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54" w:rsidRPr="00645F54" w:rsidRDefault="00645F54" w:rsidP="00645F54">
      <w:pPr>
        <w:spacing w:before="100" w:beforeAutospacing="1" w:after="100" w:afterAutospacing="1" w:line="240" w:lineRule="auto"/>
        <w:outlineLvl w:val="0"/>
        <w:rPr>
          <w:rFonts w:ascii="Times New Roman" w:eastAsia="Times New Roman" w:hAnsi="Times New Roman" w:cs="Times New Roman"/>
          <w:b/>
          <w:bCs/>
          <w:i/>
          <w:iCs/>
          <w:kern w:val="36"/>
          <w:sz w:val="48"/>
          <w:szCs w:val="48"/>
          <w:lang w:val="en-GB" w:eastAsia="es-ES"/>
        </w:rPr>
      </w:pPr>
      <w:r w:rsidRPr="00645F54">
        <w:rPr>
          <w:rFonts w:ascii="Times New Roman" w:eastAsia="Times New Roman" w:hAnsi="Times New Roman" w:cs="Times New Roman"/>
          <w:b/>
          <w:bCs/>
          <w:i/>
          <w:iCs/>
          <w:kern w:val="36"/>
          <w:sz w:val="48"/>
          <w:szCs w:val="48"/>
          <w:lang w:val="en-GB" w:eastAsia="es-ES"/>
        </w:rPr>
        <w:t>Moderate alcohol consumption as risk factor for adverse brain outcomes and cognitive decline: longitudinal cohort study</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BMJ 2017; 357 doi: https://doi.org/10.1136/bmj.j2353 (Published 06 June 2017) Cite this as: BMJ 2017;357:j2353 </w:t>
      </w:r>
    </w:p>
    <w:p w:rsidR="00645F54" w:rsidRPr="00645F54" w:rsidRDefault="00645F54" w:rsidP="00645F5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5" w:tooltip="Article Tab - Article" w:history="1">
        <w:r w:rsidRPr="00645F54">
          <w:rPr>
            <w:rFonts w:ascii="Times New Roman" w:eastAsia="Times New Roman" w:hAnsi="Times New Roman" w:cs="Times New Roman"/>
            <w:color w:val="0000FF"/>
            <w:sz w:val="24"/>
            <w:szCs w:val="24"/>
            <w:u w:val="single"/>
            <w:lang w:val="en-GB" w:eastAsia="es-ES"/>
          </w:rPr>
          <w:t>Article</w:t>
        </w:r>
      </w:hyperlink>
    </w:p>
    <w:p w:rsidR="00645F54" w:rsidRPr="00645F54" w:rsidRDefault="00645F54" w:rsidP="00645F5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6" w:tooltip="Article Tab - Related Articles" w:history="1">
        <w:r w:rsidRPr="00645F54">
          <w:rPr>
            <w:rFonts w:ascii="Times New Roman" w:eastAsia="Times New Roman" w:hAnsi="Times New Roman" w:cs="Times New Roman"/>
            <w:color w:val="0000FF"/>
            <w:sz w:val="24"/>
            <w:szCs w:val="24"/>
            <w:u w:val="single"/>
            <w:lang w:val="en-GB" w:eastAsia="es-ES"/>
          </w:rPr>
          <w:t>Related content</w:t>
        </w:r>
      </w:hyperlink>
    </w:p>
    <w:p w:rsidR="00645F54" w:rsidRPr="00645F54" w:rsidRDefault="00645F54" w:rsidP="00645F5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7" w:tooltip="Article Tab - Info &amp; Metrics" w:history="1">
        <w:r w:rsidRPr="00645F54">
          <w:rPr>
            <w:rFonts w:ascii="Times New Roman" w:eastAsia="Times New Roman" w:hAnsi="Times New Roman" w:cs="Times New Roman"/>
            <w:color w:val="0000FF"/>
            <w:sz w:val="24"/>
            <w:szCs w:val="24"/>
            <w:u w:val="single"/>
            <w:lang w:val="en-GB" w:eastAsia="es-ES"/>
          </w:rPr>
          <w:t>Metrics</w:t>
        </w:r>
      </w:hyperlink>
    </w:p>
    <w:p w:rsidR="00645F54" w:rsidRPr="00645F54" w:rsidRDefault="00645F54" w:rsidP="00645F5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8" w:tooltip="BMJ Article Related Rapid Responses" w:history="1">
        <w:r w:rsidRPr="00645F54">
          <w:rPr>
            <w:rFonts w:ascii="Times New Roman" w:eastAsia="Times New Roman" w:hAnsi="Times New Roman" w:cs="Times New Roman"/>
            <w:color w:val="0000FF"/>
            <w:sz w:val="24"/>
            <w:szCs w:val="24"/>
            <w:u w:val="single"/>
            <w:lang w:val="en-GB" w:eastAsia="es-ES"/>
          </w:rPr>
          <w:t>Responses</w:t>
        </w:r>
      </w:hyperlink>
    </w:p>
    <w:p w:rsidR="00645F54" w:rsidRPr="00645F54" w:rsidRDefault="00645F54" w:rsidP="00645F5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9" w:tooltip="Article Tab - Peer review" w:history="1">
        <w:r w:rsidRPr="00645F54">
          <w:rPr>
            <w:rFonts w:ascii="Times New Roman" w:eastAsia="Times New Roman" w:hAnsi="Times New Roman" w:cs="Times New Roman"/>
            <w:color w:val="0000FF"/>
            <w:sz w:val="24"/>
            <w:szCs w:val="24"/>
            <w:u w:val="single"/>
            <w:lang w:val="en-GB" w:eastAsia="es-ES"/>
          </w:rPr>
          <w:t>Peer review</w:t>
        </w:r>
      </w:hyperlink>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Anya Topiwala, clinical lecturer in old age psychiatry</w:t>
      </w:r>
      <w:hyperlink r:id="rId10" w:anchor="aff-1" w:history="1">
        <w:r w:rsidRPr="00645F54">
          <w:rPr>
            <w:rFonts w:ascii="Times New Roman" w:eastAsia="Times New Roman" w:hAnsi="Times New Roman" w:cs="Times New Roman"/>
            <w:color w:val="0000FF"/>
            <w:sz w:val="24"/>
            <w:szCs w:val="24"/>
            <w:u w:val="single"/>
            <w:lang w:val="en-GB" w:eastAsia="es-ES"/>
          </w:rPr>
          <w:t>1</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Charlotte L Allan, academic clinical lecturer in old age psychiatry</w:t>
      </w:r>
      <w:hyperlink r:id="rId11" w:anchor="aff-1" w:history="1">
        <w:r w:rsidRPr="00645F54">
          <w:rPr>
            <w:rFonts w:ascii="Times New Roman" w:eastAsia="Times New Roman" w:hAnsi="Times New Roman" w:cs="Times New Roman"/>
            <w:color w:val="0000FF"/>
            <w:sz w:val="24"/>
            <w:szCs w:val="24"/>
            <w:u w:val="single"/>
            <w:lang w:val="en-GB" w:eastAsia="es-ES"/>
          </w:rPr>
          <w:t>1</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Vyara Valkanova, specialist registrar in old age psychiatry</w:t>
      </w:r>
      <w:hyperlink r:id="rId12" w:anchor="aff-1" w:history="1">
        <w:r w:rsidRPr="00645F54">
          <w:rPr>
            <w:rFonts w:ascii="Times New Roman" w:eastAsia="Times New Roman" w:hAnsi="Times New Roman" w:cs="Times New Roman"/>
            <w:color w:val="0000FF"/>
            <w:sz w:val="24"/>
            <w:szCs w:val="24"/>
            <w:u w:val="single"/>
            <w:lang w:val="en-GB" w:eastAsia="es-ES"/>
          </w:rPr>
          <w:t>1</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Enikő Zsoldos, postdoctoral scientist</w:t>
      </w:r>
      <w:hyperlink r:id="rId13" w:anchor="aff-1" w:history="1">
        <w:r w:rsidRPr="00645F54">
          <w:rPr>
            <w:rFonts w:ascii="Times New Roman" w:eastAsia="Times New Roman" w:hAnsi="Times New Roman" w:cs="Times New Roman"/>
            <w:color w:val="0000FF"/>
            <w:sz w:val="24"/>
            <w:szCs w:val="24"/>
            <w:u w:val="single"/>
            <w:lang w:val="en-GB" w:eastAsia="es-ES"/>
          </w:rPr>
          <w:t>1</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Nicola Filippini, postdoctoral scientist</w:t>
      </w:r>
      <w:hyperlink r:id="rId14" w:anchor="aff-1" w:history="1">
        <w:r w:rsidRPr="00645F54">
          <w:rPr>
            <w:rFonts w:ascii="Times New Roman" w:eastAsia="Times New Roman" w:hAnsi="Times New Roman" w:cs="Times New Roman"/>
            <w:color w:val="0000FF"/>
            <w:sz w:val="24"/>
            <w:szCs w:val="24"/>
            <w:u w:val="single"/>
            <w:lang w:val="en-GB" w:eastAsia="es-ES"/>
          </w:rPr>
          <w:t>1</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Claire Sexton, postdoctoral scientist</w:t>
      </w:r>
      <w:hyperlink r:id="rId15" w:anchor="aff-2" w:history="1">
        <w:r w:rsidRPr="00645F54">
          <w:rPr>
            <w:rFonts w:ascii="Times New Roman" w:eastAsia="Times New Roman" w:hAnsi="Times New Roman" w:cs="Times New Roman"/>
            <w:color w:val="0000FF"/>
            <w:sz w:val="24"/>
            <w:szCs w:val="24"/>
            <w:u w:val="single"/>
            <w:lang w:val="en-GB" w:eastAsia="es-ES"/>
          </w:rPr>
          <w:t>2</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Abda Mahmood, research assistant</w:t>
      </w:r>
      <w:hyperlink r:id="rId16" w:anchor="aff-1" w:history="1">
        <w:r w:rsidRPr="00645F54">
          <w:rPr>
            <w:rFonts w:ascii="Times New Roman" w:eastAsia="Times New Roman" w:hAnsi="Times New Roman" w:cs="Times New Roman"/>
            <w:color w:val="0000FF"/>
            <w:sz w:val="24"/>
            <w:szCs w:val="24"/>
            <w:u w:val="single"/>
            <w:lang w:val="en-GB" w:eastAsia="es-ES"/>
          </w:rPr>
          <w:t>1</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Peggy Fooks, medical student</w:t>
      </w:r>
      <w:hyperlink r:id="rId17" w:anchor="aff-3" w:history="1">
        <w:r w:rsidRPr="00645F54">
          <w:rPr>
            <w:rFonts w:ascii="Times New Roman" w:eastAsia="Times New Roman" w:hAnsi="Times New Roman" w:cs="Times New Roman"/>
            <w:color w:val="0000FF"/>
            <w:sz w:val="24"/>
            <w:szCs w:val="24"/>
            <w:u w:val="single"/>
            <w:lang w:val="en-GB" w:eastAsia="es-ES"/>
          </w:rPr>
          <w:t>3</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Archana Singh-Manoux, professor of epidemiology and public health</w:t>
      </w:r>
      <w:hyperlink r:id="rId18" w:anchor="aff-4" w:history="1">
        <w:r w:rsidRPr="00645F54">
          <w:rPr>
            <w:rFonts w:ascii="Times New Roman" w:eastAsia="Times New Roman" w:hAnsi="Times New Roman" w:cs="Times New Roman"/>
            <w:color w:val="0000FF"/>
            <w:sz w:val="24"/>
            <w:szCs w:val="24"/>
            <w:u w:val="single"/>
            <w:lang w:val="en-GB" w:eastAsia="es-ES"/>
          </w:rPr>
          <w:t>4</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Clare E Mackay, associate professor</w:t>
      </w:r>
      <w:hyperlink r:id="rId19" w:anchor="aff-1" w:history="1">
        <w:r w:rsidRPr="00645F54">
          <w:rPr>
            <w:rFonts w:ascii="Times New Roman" w:eastAsia="Times New Roman" w:hAnsi="Times New Roman" w:cs="Times New Roman"/>
            <w:color w:val="0000FF"/>
            <w:sz w:val="24"/>
            <w:szCs w:val="24"/>
            <w:u w:val="single"/>
            <w:lang w:val="en-GB" w:eastAsia="es-ES"/>
          </w:rPr>
          <w:t>1</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Mika Kivimäki, professor</w:t>
      </w:r>
      <w:hyperlink r:id="rId20" w:anchor="aff-4" w:history="1">
        <w:r w:rsidRPr="00645F54">
          <w:rPr>
            <w:rFonts w:ascii="Times New Roman" w:eastAsia="Times New Roman" w:hAnsi="Times New Roman" w:cs="Times New Roman"/>
            <w:color w:val="0000FF"/>
            <w:sz w:val="24"/>
            <w:szCs w:val="24"/>
            <w:u w:val="single"/>
            <w:lang w:val="en-GB" w:eastAsia="es-ES"/>
          </w:rPr>
          <w:t>4</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Klaus P Ebmeier, professor of old age psychiatry</w:t>
      </w:r>
      <w:hyperlink r:id="rId21" w:anchor="aff-1" w:history="1">
        <w:r w:rsidRPr="00645F54">
          <w:rPr>
            <w:rFonts w:ascii="Times New Roman" w:eastAsia="Times New Roman" w:hAnsi="Times New Roman" w:cs="Times New Roman"/>
            <w:color w:val="0000FF"/>
            <w:sz w:val="24"/>
            <w:szCs w:val="24"/>
            <w:u w:val="single"/>
            <w:lang w:val="en-GB" w:eastAsia="es-ES"/>
          </w:rPr>
          <w:t>1</w:t>
        </w:r>
      </w:hyperlink>
    </w:p>
    <w:p w:rsidR="00645F54" w:rsidRPr="00645F54" w:rsidRDefault="00645F54" w:rsidP="00645F54">
      <w:pPr>
        <w:spacing w:after="0" w:line="240" w:lineRule="auto"/>
        <w:ind w:left="720"/>
        <w:rPr>
          <w:rFonts w:ascii="Times New Roman" w:eastAsia="Times New Roman" w:hAnsi="Times New Roman" w:cs="Times New Roman"/>
          <w:sz w:val="24"/>
          <w:szCs w:val="24"/>
          <w:lang w:val="en-GB" w:eastAsia="es-ES"/>
        </w:rPr>
      </w:pPr>
      <w:hyperlink r:id="rId22" w:history="1">
        <w:r w:rsidRPr="00645F54">
          <w:rPr>
            <w:rFonts w:ascii="Times New Roman" w:eastAsia="Times New Roman" w:hAnsi="Times New Roman" w:cs="Times New Roman"/>
            <w:color w:val="0000FF"/>
            <w:sz w:val="24"/>
            <w:szCs w:val="24"/>
            <w:u w:val="single"/>
            <w:lang w:val="en-GB" w:eastAsia="es-ES"/>
          </w:rPr>
          <w:t>Author affiliations</w:t>
        </w:r>
      </w:hyperlink>
    </w:p>
    <w:p w:rsidR="00645F54" w:rsidRPr="00645F54" w:rsidRDefault="00645F54" w:rsidP="00645F5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Correspondence to: A Topiwala </w:t>
      </w:r>
      <w:hyperlink r:id="rId23" w:history="1">
        <w:r w:rsidRPr="00645F54">
          <w:rPr>
            <w:rFonts w:ascii="Times New Roman" w:eastAsia="Times New Roman" w:hAnsi="Times New Roman" w:cs="Times New Roman"/>
            <w:color w:val="0000FF"/>
            <w:sz w:val="24"/>
            <w:szCs w:val="24"/>
            <w:u w:val="single"/>
            <w:lang w:val="en-GB" w:eastAsia="es-ES"/>
          </w:rPr>
          <w:t>anya.topiwala@psych.ox.ac.uk</w:t>
        </w:r>
      </w:hyperlink>
    </w:p>
    <w:p w:rsidR="00645F54" w:rsidRPr="00645F54" w:rsidRDefault="00645F54" w:rsidP="00645F5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Accepted 11 May 2017</w:t>
      </w:r>
    </w:p>
    <w:p w:rsidR="00645F54" w:rsidRPr="00645F54" w:rsidRDefault="00645F54" w:rsidP="00645F54">
      <w:pPr>
        <w:spacing w:before="100" w:beforeAutospacing="1" w:after="100" w:afterAutospacing="1" w:line="240" w:lineRule="auto"/>
        <w:outlineLvl w:val="1"/>
        <w:rPr>
          <w:rFonts w:ascii="Times New Roman" w:eastAsia="Times New Roman" w:hAnsi="Times New Roman" w:cs="Times New Roman"/>
          <w:b/>
          <w:bCs/>
          <w:sz w:val="36"/>
          <w:szCs w:val="36"/>
          <w:lang w:val="en-GB" w:eastAsia="es-ES"/>
        </w:rPr>
      </w:pPr>
      <w:r w:rsidRPr="00645F54">
        <w:rPr>
          <w:rFonts w:ascii="Times New Roman" w:eastAsia="Times New Roman" w:hAnsi="Times New Roman" w:cs="Times New Roman"/>
          <w:b/>
          <w:bCs/>
          <w:sz w:val="36"/>
          <w:szCs w:val="36"/>
          <w:lang w:val="en-GB" w:eastAsia="es-ES"/>
        </w:rPr>
        <w:t>Abstract</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Objectives</w:t>
      </w:r>
      <w:r w:rsidRPr="00645F54">
        <w:rPr>
          <w:rFonts w:ascii="Times New Roman" w:eastAsia="Times New Roman" w:hAnsi="Times New Roman" w:cs="Times New Roman"/>
          <w:sz w:val="24"/>
          <w:szCs w:val="24"/>
          <w:lang w:val="en-GB" w:eastAsia="es-ES"/>
        </w:rPr>
        <w:t> To investigate whether moderate alcohol consumption has a favourable or adverse association or no association with brain structure and function.</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Design</w:t>
      </w:r>
      <w:r w:rsidRPr="00645F54">
        <w:rPr>
          <w:rFonts w:ascii="Times New Roman" w:eastAsia="Times New Roman" w:hAnsi="Times New Roman" w:cs="Times New Roman"/>
          <w:sz w:val="24"/>
          <w:szCs w:val="24"/>
          <w:lang w:val="en-GB" w:eastAsia="es-ES"/>
        </w:rPr>
        <w:t> Observational cohort study with weekly alcohol intake and cognitive performance measured repeatedly over 30 years (1985-2015). Multimodal magnetic resonance imaging (MRI) was performed at study endpoint (2012-15).</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Setting</w:t>
      </w:r>
      <w:r w:rsidRPr="00645F54">
        <w:rPr>
          <w:rFonts w:ascii="Times New Roman" w:eastAsia="Times New Roman" w:hAnsi="Times New Roman" w:cs="Times New Roman"/>
          <w:sz w:val="24"/>
          <w:szCs w:val="24"/>
          <w:lang w:val="en-GB" w:eastAsia="es-ES"/>
        </w:rPr>
        <w:t> Community dwelling adults enrolled in the Whitehall II cohort based in the UK (the Whitehall II imaging substudy).</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lastRenderedPageBreak/>
        <w:t>Participants</w:t>
      </w:r>
      <w:r w:rsidRPr="00645F54">
        <w:rPr>
          <w:rFonts w:ascii="Times New Roman" w:eastAsia="Times New Roman" w:hAnsi="Times New Roman" w:cs="Times New Roman"/>
          <w:sz w:val="24"/>
          <w:szCs w:val="24"/>
          <w:lang w:val="en-GB" w:eastAsia="es-ES"/>
        </w:rPr>
        <w:t> 550 men and women with mean age 43.0 (SD 5.4) at study baseline, none were “alcohol dependent” according to the CAGE screening questionnaire, and all safe to undergo MRI of the brain at follow-up. Twenty three were excluded because of incomplete or poor quality imaging data or gross structural abnormality (such as a brain cyst) or incomplete alcohol use, sociodemographic, health, or cognitive data.</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Main outcome measures</w:t>
      </w:r>
      <w:r w:rsidRPr="00645F54">
        <w:rPr>
          <w:rFonts w:ascii="Times New Roman" w:eastAsia="Times New Roman" w:hAnsi="Times New Roman" w:cs="Times New Roman"/>
          <w:sz w:val="24"/>
          <w:szCs w:val="24"/>
          <w:lang w:val="en-GB" w:eastAsia="es-ES"/>
        </w:rPr>
        <w:t> Structural brain measures included hippocampal atrophy, grey matter density, and white matter microstructure. Functional measures included cognitive decline over the study and cross sectional cognitive performance at the time of scanning.</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Results</w:t>
      </w:r>
      <w:r w:rsidRPr="00645F54">
        <w:rPr>
          <w:rFonts w:ascii="Times New Roman" w:eastAsia="Times New Roman" w:hAnsi="Times New Roman" w:cs="Times New Roman"/>
          <w:sz w:val="24"/>
          <w:szCs w:val="24"/>
          <w:lang w:val="en-GB" w:eastAsia="es-ES"/>
        </w:rPr>
        <w:t> Higher alcohol consumption over the 30 year follow-up was associated with increased odds of hippocampal atrophy in a dose dependent fashion. While those consuming over 30 units a week were at the highest risk compared with abstainers (odds ratio 5.8, 95% confidence interval 1.8 to 18.6; P≤0.001), even those drinking moderately (14-21 units/week) had three times the odds of right sided hippocampal atrophy (3.4, 1.4 to 8.1; P=0.007). There was no protective effect of light drinking (1-&lt;7 units/week) over abstinence. Higher alcohol use was also associated with differences in corpus callosum microstructure and faster decline in lexical fluency. No association was found with cross sectional cognitive performance or longitudinal changes in semantic fluency or word recall.</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Conclusions</w:t>
      </w:r>
      <w:r w:rsidRPr="00645F54">
        <w:rPr>
          <w:rFonts w:ascii="Times New Roman" w:eastAsia="Times New Roman" w:hAnsi="Times New Roman" w:cs="Times New Roman"/>
          <w:sz w:val="24"/>
          <w:szCs w:val="24"/>
          <w:lang w:val="en-GB" w:eastAsia="es-ES"/>
        </w:rPr>
        <w:t> Alcohol consumption, even at moderate levels, is associated with adverse brain outcomes including hippocampal atrophy. These results support the recent reduction in alcohol guidance in the UK and question the current limits recommended in the US.</w:t>
      </w:r>
    </w:p>
    <w:p w:rsidR="00645F54" w:rsidRPr="00645F54" w:rsidRDefault="00645F54" w:rsidP="00645F54">
      <w:pPr>
        <w:spacing w:before="100" w:beforeAutospacing="1" w:after="100" w:afterAutospacing="1" w:line="240" w:lineRule="auto"/>
        <w:outlineLvl w:val="1"/>
        <w:rPr>
          <w:rFonts w:ascii="Times New Roman" w:eastAsia="Times New Roman" w:hAnsi="Times New Roman" w:cs="Times New Roman"/>
          <w:b/>
          <w:bCs/>
          <w:sz w:val="36"/>
          <w:szCs w:val="36"/>
          <w:lang w:val="en-GB" w:eastAsia="es-ES"/>
        </w:rPr>
      </w:pPr>
      <w:r w:rsidRPr="00645F54">
        <w:rPr>
          <w:rFonts w:ascii="Times New Roman" w:eastAsia="Times New Roman" w:hAnsi="Times New Roman" w:cs="Times New Roman"/>
          <w:b/>
          <w:bCs/>
          <w:sz w:val="36"/>
          <w:szCs w:val="36"/>
          <w:lang w:val="en-GB" w:eastAsia="es-ES"/>
        </w:rPr>
        <w:t>Introduction</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Alcohol use is widespread and increasing across the developed world.</w:t>
      </w:r>
      <w:hyperlink r:id="rId24" w:anchor="ref-1" w:history="1">
        <w:r w:rsidRPr="00645F54">
          <w:rPr>
            <w:rFonts w:ascii="Times New Roman" w:eastAsia="Times New Roman" w:hAnsi="Times New Roman" w:cs="Times New Roman"/>
            <w:color w:val="0000FF"/>
            <w:sz w:val="24"/>
            <w:szCs w:val="24"/>
            <w:u w:val="single"/>
            <w:lang w:val="en-GB" w:eastAsia="es-ES"/>
          </w:rPr>
          <w:t>1</w:t>
        </w:r>
      </w:hyperlink>
      <w:hyperlink r:id="rId25" w:anchor="ref-2" w:history="1">
        <w:r w:rsidRPr="00645F54">
          <w:rPr>
            <w:rFonts w:ascii="Times New Roman" w:eastAsia="Times New Roman" w:hAnsi="Times New Roman" w:cs="Times New Roman"/>
            <w:color w:val="0000FF"/>
            <w:sz w:val="24"/>
            <w:szCs w:val="24"/>
            <w:u w:val="single"/>
            <w:lang w:val="en-GB" w:eastAsia="es-ES"/>
          </w:rPr>
          <w:t>2</w:t>
        </w:r>
      </w:hyperlink>
      <w:hyperlink r:id="rId26" w:anchor="ref-3" w:history="1">
        <w:r w:rsidRPr="00645F54">
          <w:rPr>
            <w:rFonts w:ascii="Times New Roman" w:eastAsia="Times New Roman" w:hAnsi="Times New Roman" w:cs="Times New Roman"/>
            <w:color w:val="0000FF"/>
            <w:sz w:val="24"/>
            <w:szCs w:val="24"/>
            <w:u w:val="single"/>
            <w:lang w:val="en-GB" w:eastAsia="es-ES"/>
          </w:rPr>
          <w:t>3</w:t>
        </w:r>
      </w:hyperlink>
      <w:r w:rsidRPr="00645F54">
        <w:rPr>
          <w:rFonts w:ascii="Times New Roman" w:eastAsia="Times New Roman" w:hAnsi="Times New Roman" w:cs="Times New Roman"/>
          <w:sz w:val="24"/>
          <w:szCs w:val="24"/>
          <w:lang w:val="en-GB" w:eastAsia="es-ES"/>
        </w:rPr>
        <w:t xml:space="preserve"> It has historically been viewed as harmless in moderation,</w:t>
      </w:r>
      <w:hyperlink r:id="rId27" w:anchor="ref-4" w:history="1">
        <w:r w:rsidRPr="00645F54">
          <w:rPr>
            <w:rFonts w:ascii="Times New Roman" w:eastAsia="Times New Roman" w:hAnsi="Times New Roman" w:cs="Times New Roman"/>
            <w:color w:val="0000FF"/>
            <w:sz w:val="24"/>
            <w:szCs w:val="24"/>
            <w:u w:val="single"/>
            <w:lang w:val="en-GB" w:eastAsia="es-ES"/>
          </w:rPr>
          <w:t>4</w:t>
        </w:r>
      </w:hyperlink>
      <w:r w:rsidRPr="00645F54">
        <w:rPr>
          <w:rFonts w:ascii="Times New Roman" w:eastAsia="Times New Roman" w:hAnsi="Times New Roman" w:cs="Times New Roman"/>
          <w:sz w:val="24"/>
          <w:szCs w:val="24"/>
          <w:lang w:val="en-GB" w:eastAsia="es-ES"/>
        </w:rPr>
        <w:t xml:space="preserve"> defined variably from 9-18 units (72-144 g) a week.</w:t>
      </w:r>
      <w:hyperlink r:id="rId28" w:anchor="ref-5" w:history="1">
        <w:r w:rsidRPr="00645F54">
          <w:rPr>
            <w:rFonts w:ascii="Times New Roman" w:eastAsia="Times New Roman" w:hAnsi="Times New Roman" w:cs="Times New Roman"/>
            <w:color w:val="0000FF"/>
            <w:sz w:val="24"/>
            <w:szCs w:val="24"/>
            <w:u w:val="single"/>
            <w:lang w:val="en-GB" w:eastAsia="es-ES"/>
          </w:rPr>
          <w:t>5</w:t>
        </w:r>
      </w:hyperlink>
      <w:hyperlink r:id="rId29" w:anchor="ref-6" w:history="1">
        <w:r w:rsidRPr="00645F54">
          <w:rPr>
            <w:rFonts w:ascii="Times New Roman" w:eastAsia="Times New Roman" w:hAnsi="Times New Roman" w:cs="Times New Roman"/>
            <w:color w:val="0000FF"/>
            <w:sz w:val="24"/>
            <w:szCs w:val="24"/>
            <w:u w:val="single"/>
            <w:lang w:val="en-GB" w:eastAsia="es-ES"/>
          </w:rPr>
          <w:t>6</w:t>
        </w:r>
      </w:hyperlink>
      <w:r w:rsidRPr="00645F54">
        <w:rPr>
          <w:rFonts w:ascii="Times New Roman" w:eastAsia="Times New Roman" w:hAnsi="Times New Roman" w:cs="Times New Roman"/>
          <w:sz w:val="24"/>
          <w:szCs w:val="24"/>
          <w:lang w:val="en-GB" w:eastAsia="es-ES"/>
        </w:rPr>
        <w:t xml:space="preserve"> Recent evidence of associations with risk of cancer</w:t>
      </w:r>
      <w:hyperlink r:id="rId30" w:anchor="ref-7" w:history="1">
        <w:r w:rsidRPr="00645F54">
          <w:rPr>
            <w:rFonts w:ascii="Times New Roman" w:eastAsia="Times New Roman" w:hAnsi="Times New Roman" w:cs="Times New Roman"/>
            <w:color w:val="0000FF"/>
            <w:sz w:val="24"/>
            <w:szCs w:val="24"/>
            <w:u w:val="single"/>
            <w:lang w:val="en-GB" w:eastAsia="es-ES"/>
          </w:rPr>
          <w:t>7</w:t>
        </w:r>
      </w:hyperlink>
      <w:r w:rsidRPr="00645F54">
        <w:rPr>
          <w:rFonts w:ascii="Times New Roman" w:eastAsia="Times New Roman" w:hAnsi="Times New Roman" w:cs="Times New Roman"/>
          <w:sz w:val="24"/>
          <w:szCs w:val="24"/>
          <w:lang w:val="en-GB" w:eastAsia="es-ES"/>
        </w:rPr>
        <w:t xml:space="preserve"> has prompted revision of UK government alcohol guidance, though US Federal Dietary guidelines (2015-20) allow up to 24.5 units a week for men.</w:t>
      </w:r>
      <w:hyperlink r:id="rId31" w:anchor="ref-8" w:history="1">
        <w:r w:rsidRPr="00645F54">
          <w:rPr>
            <w:rFonts w:ascii="Times New Roman" w:eastAsia="Times New Roman" w:hAnsi="Times New Roman" w:cs="Times New Roman"/>
            <w:color w:val="0000FF"/>
            <w:sz w:val="24"/>
            <w:szCs w:val="24"/>
            <w:u w:val="single"/>
            <w:lang w:val="en-GB" w:eastAsia="es-ES"/>
          </w:rPr>
          <w:t>8</w:t>
        </w:r>
      </w:hyperlink>
      <w:r w:rsidRPr="00645F54">
        <w:rPr>
          <w:rFonts w:ascii="Times New Roman" w:eastAsia="Times New Roman" w:hAnsi="Times New Roman" w:cs="Times New Roman"/>
          <w:sz w:val="24"/>
          <w:szCs w:val="24"/>
          <w:lang w:val="en-GB" w:eastAsia="es-ES"/>
        </w:rPr>
        <w:t xml:space="preserve"> Even light drinking (midpoint &lt;12.5g daily/8 units a week) has been associated with increased risk of oropharnygeal, oesophageal, and breast cancer.</w:t>
      </w:r>
      <w:hyperlink r:id="rId32" w:anchor="ref-7" w:history="1">
        <w:r w:rsidRPr="00645F54">
          <w:rPr>
            <w:rFonts w:ascii="Times New Roman" w:eastAsia="Times New Roman" w:hAnsi="Times New Roman" w:cs="Times New Roman"/>
            <w:color w:val="0000FF"/>
            <w:sz w:val="24"/>
            <w:szCs w:val="24"/>
            <w:u w:val="single"/>
            <w:lang w:val="en-GB" w:eastAsia="es-ES"/>
          </w:rPr>
          <w:t>7</w:t>
        </w:r>
      </w:hyperlink>
      <w:hyperlink r:id="rId33" w:anchor="ref-9" w:history="1">
        <w:r w:rsidRPr="00645F54">
          <w:rPr>
            <w:rFonts w:ascii="Times New Roman" w:eastAsia="Times New Roman" w:hAnsi="Times New Roman" w:cs="Times New Roman"/>
            <w:color w:val="0000FF"/>
            <w:sz w:val="24"/>
            <w:szCs w:val="24"/>
            <w:u w:val="single"/>
            <w:lang w:val="en-GB" w:eastAsia="es-ES"/>
          </w:rPr>
          <w:t>9</w:t>
        </w:r>
      </w:hyperlink>
      <w:r w:rsidRPr="00645F54">
        <w:rPr>
          <w:rFonts w:ascii="Times New Roman" w:eastAsia="Times New Roman" w:hAnsi="Times New Roman" w:cs="Times New Roman"/>
          <w:sz w:val="24"/>
          <w:szCs w:val="24"/>
          <w:lang w:val="en-GB" w:eastAsia="es-ES"/>
        </w:rPr>
        <w:t xml:space="preserve"> While chronic dependent drinking is associated with Korsakoff syndrome and alcoholic dementia,</w:t>
      </w:r>
      <w:hyperlink r:id="rId34" w:anchor="ref-10" w:history="1">
        <w:r w:rsidRPr="00645F54">
          <w:rPr>
            <w:rFonts w:ascii="Times New Roman" w:eastAsia="Times New Roman" w:hAnsi="Times New Roman" w:cs="Times New Roman"/>
            <w:color w:val="0000FF"/>
            <w:sz w:val="24"/>
            <w:szCs w:val="24"/>
            <w:u w:val="single"/>
            <w:lang w:val="en-GB" w:eastAsia="es-ES"/>
          </w:rPr>
          <w:t>10</w:t>
        </w:r>
      </w:hyperlink>
      <w:r w:rsidRPr="00645F54">
        <w:rPr>
          <w:rFonts w:ascii="Times New Roman" w:eastAsia="Times New Roman" w:hAnsi="Times New Roman" w:cs="Times New Roman"/>
          <w:sz w:val="24"/>
          <w:szCs w:val="24"/>
          <w:lang w:val="en-GB" w:eastAsia="es-ES"/>
        </w:rPr>
        <w:t xml:space="preserve"> the long term effects of non-dependent alcohol consumption on the brain are poorly understood. Robust evidence of adverse associations would have vital implications for public health.</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Some authors have suggested an inverted U shaped relation between alcohol use and brain outcomes, similar to that seen with cardiovascular disease. Light-to-moderate drinking has been associated with a lower risk of dementia</w:t>
      </w:r>
      <w:hyperlink r:id="rId35" w:anchor="ref-11" w:history="1">
        <w:r w:rsidRPr="00645F54">
          <w:rPr>
            <w:rFonts w:ascii="Times New Roman" w:eastAsia="Times New Roman" w:hAnsi="Times New Roman" w:cs="Times New Roman"/>
            <w:color w:val="0000FF"/>
            <w:sz w:val="24"/>
            <w:szCs w:val="24"/>
            <w:u w:val="single"/>
            <w:lang w:val="en-GB" w:eastAsia="es-ES"/>
          </w:rPr>
          <w:t>11</w:t>
        </w:r>
      </w:hyperlink>
      <w:hyperlink r:id="rId36" w:anchor="ref-12" w:history="1">
        <w:r w:rsidRPr="00645F54">
          <w:rPr>
            <w:rFonts w:ascii="Times New Roman" w:eastAsia="Times New Roman" w:hAnsi="Times New Roman" w:cs="Times New Roman"/>
            <w:color w:val="0000FF"/>
            <w:sz w:val="24"/>
            <w:szCs w:val="24"/>
            <w:u w:val="single"/>
            <w:lang w:val="en-GB" w:eastAsia="es-ES"/>
          </w:rPr>
          <w:t>12</w:t>
        </w:r>
      </w:hyperlink>
      <w:r w:rsidRPr="00645F54">
        <w:rPr>
          <w:rFonts w:ascii="Times New Roman" w:eastAsia="Times New Roman" w:hAnsi="Times New Roman" w:cs="Times New Roman"/>
          <w:sz w:val="24"/>
          <w:szCs w:val="24"/>
          <w:lang w:val="en-GB" w:eastAsia="es-ES"/>
        </w:rPr>
        <w:t xml:space="preserve"> and a reduced incidence of myocardial infarction</w:t>
      </w:r>
      <w:hyperlink r:id="rId37" w:anchor="ref-13" w:history="1">
        <w:r w:rsidRPr="00645F54">
          <w:rPr>
            <w:rFonts w:ascii="Times New Roman" w:eastAsia="Times New Roman" w:hAnsi="Times New Roman" w:cs="Times New Roman"/>
            <w:color w:val="0000FF"/>
            <w:sz w:val="24"/>
            <w:szCs w:val="24"/>
            <w:u w:val="single"/>
            <w:lang w:val="en-GB" w:eastAsia="es-ES"/>
          </w:rPr>
          <w:t>13</w:t>
        </w:r>
      </w:hyperlink>
      <w:r w:rsidRPr="00645F54">
        <w:rPr>
          <w:rFonts w:ascii="Times New Roman" w:eastAsia="Times New Roman" w:hAnsi="Times New Roman" w:cs="Times New Roman"/>
          <w:sz w:val="24"/>
          <w:szCs w:val="24"/>
          <w:lang w:val="en-GB" w:eastAsia="es-ES"/>
        </w:rPr>
        <w:t xml:space="preserve"> and stroke.</w:t>
      </w:r>
      <w:hyperlink r:id="rId38" w:anchor="ref-14" w:history="1">
        <w:r w:rsidRPr="00645F54">
          <w:rPr>
            <w:rFonts w:ascii="Times New Roman" w:eastAsia="Times New Roman" w:hAnsi="Times New Roman" w:cs="Times New Roman"/>
            <w:color w:val="0000FF"/>
            <w:sz w:val="24"/>
            <w:szCs w:val="24"/>
            <w:u w:val="single"/>
            <w:lang w:val="en-GB" w:eastAsia="es-ES"/>
          </w:rPr>
          <w:t>14</w:t>
        </w:r>
      </w:hyperlink>
      <w:r w:rsidRPr="00645F54">
        <w:rPr>
          <w:rFonts w:ascii="Times New Roman" w:eastAsia="Times New Roman" w:hAnsi="Times New Roman" w:cs="Times New Roman"/>
          <w:sz w:val="24"/>
          <w:szCs w:val="24"/>
          <w:lang w:val="en-GB" w:eastAsia="es-ES"/>
        </w:rPr>
        <w:t xml:space="preserve"> Brain imaging studies, however, have thus far failed to provide a convincing neural correlate that could underpin any protective effect. Results of research into the effects of moderate alcohol on the brain are inconsistent.</w:t>
      </w:r>
      <w:hyperlink r:id="rId39" w:anchor="ref-15" w:history="1">
        <w:r w:rsidRPr="00645F54">
          <w:rPr>
            <w:rFonts w:ascii="Times New Roman" w:eastAsia="Times New Roman" w:hAnsi="Times New Roman" w:cs="Times New Roman"/>
            <w:color w:val="0000FF"/>
            <w:sz w:val="24"/>
            <w:szCs w:val="24"/>
            <w:u w:val="single"/>
            <w:lang w:val="en-GB" w:eastAsia="es-ES"/>
          </w:rPr>
          <w:t>15</w:t>
        </w:r>
      </w:hyperlink>
      <w:r w:rsidRPr="00645F54">
        <w:rPr>
          <w:rFonts w:ascii="Times New Roman" w:eastAsia="Times New Roman" w:hAnsi="Times New Roman" w:cs="Times New Roman"/>
          <w:sz w:val="24"/>
          <w:szCs w:val="24"/>
          <w:lang w:val="en-GB" w:eastAsia="es-ES"/>
        </w:rPr>
        <w:t xml:space="preserve"> Moderate alcohol consumption in older people has been associated with reduced total brain volume,</w:t>
      </w:r>
      <w:hyperlink r:id="rId40" w:anchor="ref-16" w:history="1">
        <w:r w:rsidRPr="00645F54">
          <w:rPr>
            <w:rFonts w:ascii="Times New Roman" w:eastAsia="Times New Roman" w:hAnsi="Times New Roman" w:cs="Times New Roman"/>
            <w:color w:val="0000FF"/>
            <w:sz w:val="24"/>
            <w:szCs w:val="24"/>
            <w:u w:val="single"/>
            <w:lang w:val="en-GB" w:eastAsia="es-ES"/>
          </w:rPr>
          <w:t>16</w:t>
        </w:r>
      </w:hyperlink>
      <w:r w:rsidRPr="00645F54">
        <w:rPr>
          <w:rFonts w:ascii="Times New Roman" w:eastAsia="Times New Roman" w:hAnsi="Times New Roman" w:cs="Times New Roman"/>
          <w:sz w:val="24"/>
          <w:szCs w:val="24"/>
          <w:lang w:val="en-GB" w:eastAsia="es-ES"/>
        </w:rPr>
        <w:t xml:space="preserve"> increased ventricle size,</w:t>
      </w:r>
      <w:hyperlink r:id="rId41" w:anchor="ref-17" w:history="1">
        <w:r w:rsidRPr="00645F54">
          <w:rPr>
            <w:rFonts w:ascii="Times New Roman" w:eastAsia="Times New Roman" w:hAnsi="Times New Roman" w:cs="Times New Roman"/>
            <w:color w:val="0000FF"/>
            <w:sz w:val="24"/>
            <w:szCs w:val="24"/>
            <w:u w:val="single"/>
            <w:lang w:val="en-GB" w:eastAsia="es-ES"/>
          </w:rPr>
          <w:t>17</w:t>
        </w:r>
      </w:hyperlink>
      <w:r w:rsidRPr="00645F54">
        <w:rPr>
          <w:rFonts w:ascii="Times New Roman" w:eastAsia="Times New Roman" w:hAnsi="Times New Roman" w:cs="Times New Roman"/>
          <w:sz w:val="24"/>
          <w:szCs w:val="24"/>
          <w:lang w:val="en-GB" w:eastAsia="es-ES"/>
        </w:rPr>
        <w:t xml:space="preserve"> grey matter atrophy,</w:t>
      </w:r>
      <w:hyperlink r:id="rId42" w:anchor="ref-18" w:history="1">
        <w:r w:rsidRPr="00645F54">
          <w:rPr>
            <w:rFonts w:ascii="Times New Roman" w:eastAsia="Times New Roman" w:hAnsi="Times New Roman" w:cs="Times New Roman"/>
            <w:color w:val="0000FF"/>
            <w:sz w:val="24"/>
            <w:szCs w:val="24"/>
            <w:u w:val="single"/>
            <w:lang w:val="en-GB" w:eastAsia="es-ES"/>
          </w:rPr>
          <w:t>18</w:t>
        </w:r>
      </w:hyperlink>
      <w:r w:rsidRPr="00645F54">
        <w:rPr>
          <w:rFonts w:ascii="Times New Roman" w:eastAsia="Times New Roman" w:hAnsi="Times New Roman" w:cs="Times New Roman"/>
          <w:sz w:val="24"/>
          <w:szCs w:val="24"/>
          <w:lang w:val="en-GB" w:eastAsia="es-ES"/>
        </w:rPr>
        <w:t xml:space="preserve"> and reduced density of frontal and parietal grey matter,</w:t>
      </w:r>
      <w:hyperlink r:id="rId43" w:anchor="ref-19" w:history="1">
        <w:r w:rsidRPr="00645F54">
          <w:rPr>
            <w:rFonts w:ascii="Times New Roman" w:eastAsia="Times New Roman" w:hAnsi="Times New Roman" w:cs="Times New Roman"/>
            <w:color w:val="0000FF"/>
            <w:sz w:val="24"/>
            <w:szCs w:val="24"/>
            <w:u w:val="single"/>
            <w:lang w:val="en-GB" w:eastAsia="es-ES"/>
          </w:rPr>
          <w:t>19</w:t>
        </w:r>
      </w:hyperlink>
      <w:hyperlink r:id="rId44" w:anchor="ref-20" w:history="1">
        <w:r w:rsidRPr="00645F54">
          <w:rPr>
            <w:rFonts w:ascii="Times New Roman" w:eastAsia="Times New Roman" w:hAnsi="Times New Roman" w:cs="Times New Roman"/>
            <w:color w:val="0000FF"/>
            <w:sz w:val="24"/>
            <w:szCs w:val="24"/>
            <w:u w:val="single"/>
            <w:lang w:val="en-GB" w:eastAsia="es-ES"/>
          </w:rPr>
          <w:t>20</w:t>
        </w:r>
      </w:hyperlink>
      <w:r w:rsidRPr="00645F54">
        <w:rPr>
          <w:rFonts w:ascii="Times New Roman" w:eastAsia="Times New Roman" w:hAnsi="Times New Roman" w:cs="Times New Roman"/>
          <w:sz w:val="24"/>
          <w:szCs w:val="24"/>
          <w:lang w:val="en-GB" w:eastAsia="es-ES"/>
        </w:rPr>
        <w:t xml:space="preserve"> but others have not found such associations</w:t>
      </w:r>
      <w:hyperlink r:id="rId45" w:anchor="ref-15" w:history="1">
        <w:r w:rsidRPr="00645F54">
          <w:rPr>
            <w:rFonts w:ascii="Times New Roman" w:eastAsia="Times New Roman" w:hAnsi="Times New Roman" w:cs="Times New Roman"/>
            <w:color w:val="0000FF"/>
            <w:sz w:val="24"/>
            <w:szCs w:val="24"/>
            <w:u w:val="single"/>
            <w:lang w:val="en-GB" w:eastAsia="es-ES"/>
          </w:rPr>
          <w:t>15</w:t>
        </w:r>
      </w:hyperlink>
      <w:r w:rsidRPr="00645F54">
        <w:rPr>
          <w:rFonts w:ascii="Times New Roman" w:eastAsia="Times New Roman" w:hAnsi="Times New Roman" w:cs="Times New Roman"/>
          <w:sz w:val="24"/>
          <w:szCs w:val="24"/>
          <w:lang w:val="en-GB" w:eastAsia="es-ES"/>
        </w:rPr>
        <w:t xml:space="preserve"> or only at higher consumptions.</w:t>
      </w:r>
      <w:hyperlink r:id="rId46" w:anchor="ref-21" w:history="1">
        <w:r w:rsidRPr="00645F54">
          <w:rPr>
            <w:rFonts w:ascii="Times New Roman" w:eastAsia="Times New Roman" w:hAnsi="Times New Roman" w:cs="Times New Roman"/>
            <w:color w:val="0000FF"/>
            <w:sz w:val="24"/>
            <w:szCs w:val="24"/>
            <w:u w:val="single"/>
            <w:lang w:val="en-GB" w:eastAsia="es-ES"/>
          </w:rPr>
          <w:t>21</w:t>
        </w:r>
      </w:hyperlink>
      <w:r w:rsidRPr="00645F54">
        <w:rPr>
          <w:rFonts w:ascii="Times New Roman" w:eastAsia="Times New Roman" w:hAnsi="Times New Roman" w:cs="Times New Roman"/>
          <w:sz w:val="24"/>
          <w:szCs w:val="24"/>
          <w:lang w:val="en-GB" w:eastAsia="es-ES"/>
        </w:rPr>
        <w:t xml:space="preserve"> Associations between moderate alcohol consumption </w:t>
      </w:r>
      <w:r w:rsidRPr="00645F54">
        <w:rPr>
          <w:rFonts w:ascii="Times New Roman" w:eastAsia="Times New Roman" w:hAnsi="Times New Roman" w:cs="Times New Roman"/>
          <w:sz w:val="24"/>
          <w:szCs w:val="24"/>
          <w:lang w:val="en-GB" w:eastAsia="es-ES"/>
        </w:rPr>
        <w:lastRenderedPageBreak/>
        <w:t>and white matter findings are also inconsistent. De Bruin and colleagues reported increased white matter volume in moderate drinkers compared with abstainers,</w:t>
      </w:r>
      <w:hyperlink r:id="rId47" w:anchor="ref-22" w:history="1">
        <w:r w:rsidRPr="00645F54">
          <w:rPr>
            <w:rFonts w:ascii="Times New Roman" w:eastAsia="Times New Roman" w:hAnsi="Times New Roman" w:cs="Times New Roman"/>
            <w:color w:val="0000FF"/>
            <w:sz w:val="24"/>
            <w:szCs w:val="24"/>
            <w:u w:val="single"/>
            <w:lang w:val="en-GB" w:eastAsia="es-ES"/>
          </w:rPr>
          <w:t>22</w:t>
        </w:r>
      </w:hyperlink>
      <w:r w:rsidRPr="00645F54">
        <w:rPr>
          <w:rFonts w:ascii="Times New Roman" w:eastAsia="Times New Roman" w:hAnsi="Times New Roman" w:cs="Times New Roman"/>
          <w:sz w:val="24"/>
          <w:szCs w:val="24"/>
          <w:lang w:val="en-GB" w:eastAsia="es-ES"/>
        </w:rPr>
        <w:t xml:space="preserve"> whereas Anstey and colleagues found the inverse relation.</w:t>
      </w:r>
      <w:hyperlink r:id="rId48" w:anchor="ref-23" w:history="1">
        <w:r w:rsidRPr="00645F54">
          <w:rPr>
            <w:rFonts w:ascii="Times New Roman" w:eastAsia="Times New Roman" w:hAnsi="Times New Roman" w:cs="Times New Roman"/>
            <w:color w:val="0000FF"/>
            <w:sz w:val="24"/>
            <w:szCs w:val="24"/>
            <w:u w:val="single"/>
            <w:lang w:val="en-GB" w:eastAsia="es-ES"/>
          </w:rPr>
          <w:t>23</w:t>
        </w:r>
      </w:hyperlink>
      <w:r w:rsidRPr="00645F54">
        <w:rPr>
          <w:rFonts w:ascii="Times New Roman" w:eastAsia="Times New Roman" w:hAnsi="Times New Roman" w:cs="Times New Roman"/>
          <w:sz w:val="24"/>
          <w:szCs w:val="24"/>
          <w:lang w:val="en-GB" w:eastAsia="es-ES"/>
        </w:rPr>
        <w:t xml:space="preserve"> Similarly, whereas increased white matter hyperintensities have been described in moderate drinkers compared with abstainers,</w:t>
      </w:r>
      <w:hyperlink r:id="rId49" w:anchor="ref-24" w:history="1">
        <w:r w:rsidRPr="00645F54">
          <w:rPr>
            <w:rFonts w:ascii="Times New Roman" w:eastAsia="Times New Roman" w:hAnsi="Times New Roman" w:cs="Times New Roman"/>
            <w:color w:val="0000FF"/>
            <w:sz w:val="24"/>
            <w:szCs w:val="24"/>
            <w:u w:val="single"/>
            <w:lang w:val="en-GB" w:eastAsia="es-ES"/>
          </w:rPr>
          <w:t>24</w:t>
        </w:r>
      </w:hyperlink>
      <w:r w:rsidRPr="00645F54">
        <w:rPr>
          <w:rFonts w:ascii="Times New Roman" w:eastAsia="Times New Roman" w:hAnsi="Times New Roman" w:cs="Times New Roman"/>
          <w:sz w:val="24"/>
          <w:szCs w:val="24"/>
          <w:lang w:val="en-GB" w:eastAsia="es-ES"/>
        </w:rPr>
        <w:t xml:space="preserve"> others found no association.</w:t>
      </w:r>
      <w:hyperlink r:id="rId50" w:anchor="ref-17" w:history="1">
        <w:r w:rsidRPr="00645F54">
          <w:rPr>
            <w:rFonts w:ascii="Times New Roman" w:eastAsia="Times New Roman" w:hAnsi="Times New Roman" w:cs="Times New Roman"/>
            <w:color w:val="0000FF"/>
            <w:sz w:val="24"/>
            <w:szCs w:val="24"/>
            <w:u w:val="single"/>
            <w:lang w:val="en-GB" w:eastAsia="es-ES"/>
          </w:rPr>
          <w:t>17</w:t>
        </w:r>
      </w:hyperlink>
      <w:hyperlink r:id="rId51" w:anchor="ref-23" w:history="1">
        <w:r w:rsidRPr="00645F54">
          <w:rPr>
            <w:rFonts w:ascii="Times New Roman" w:eastAsia="Times New Roman" w:hAnsi="Times New Roman" w:cs="Times New Roman"/>
            <w:color w:val="0000FF"/>
            <w:sz w:val="24"/>
            <w:szCs w:val="24"/>
            <w:u w:val="single"/>
            <w:lang w:val="en-GB" w:eastAsia="es-ES"/>
          </w:rPr>
          <w:t>23</w:t>
        </w:r>
      </w:hyperlink>
      <w:hyperlink r:id="rId52" w:anchor="ref-25" w:history="1">
        <w:r w:rsidRPr="00645F54">
          <w:rPr>
            <w:rFonts w:ascii="Times New Roman" w:eastAsia="Times New Roman" w:hAnsi="Times New Roman" w:cs="Times New Roman"/>
            <w:color w:val="0000FF"/>
            <w:sz w:val="24"/>
            <w:szCs w:val="24"/>
            <w:u w:val="single"/>
            <w:lang w:val="en-GB" w:eastAsia="es-ES"/>
          </w:rPr>
          <w:t>25</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Unresolved questions persist because of design limits to existing studies of non-dependent drinking and brain imaging. Alcohol consumption cannot be randomised over long periods. Most studies to date have been cross sectional or with limited prospectively gathered data on alcohol. People typically underestimate their alcohol intake,</w:t>
      </w:r>
      <w:hyperlink r:id="rId53" w:anchor="ref-26" w:history="1">
        <w:r w:rsidRPr="00645F54">
          <w:rPr>
            <w:rFonts w:ascii="Times New Roman" w:eastAsia="Times New Roman" w:hAnsi="Times New Roman" w:cs="Times New Roman"/>
            <w:color w:val="0000FF"/>
            <w:sz w:val="24"/>
            <w:szCs w:val="24"/>
            <w:u w:val="single"/>
            <w:lang w:val="en-GB" w:eastAsia="es-ES"/>
          </w:rPr>
          <w:t>26</w:t>
        </w:r>
      </w:hyperlink>
      <w:r w:rsidRPr="00645F54">
        <w:rPr>
          <w:rFonts w:ascii="Times New Roman" w:eastAsia="Times New Roman" w:hAnsi="Times New Roman" w:cs="Times New Roman"/>
          <w:sz w:val="24"/>
          <w:szCs w:val="24"/>
          <w:lang w:val="en-GB" w:eastAsia="es-ES"/>
        </w:rPr>
        <w:t xml:space="preserve"> a problem likely to be worse in a retrospective study. Studies have also included elderly people, in whom sub-threshold presymptomatic cognitive impairment might already have an impact on drinking patterns.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We used data on alcohol consumption gathered prospectively over 30 years to investigate associations with brain structural and functional outcomes in 550 non-alcohol dependent participants. Our hypotheses were twofold: light drinking (&lt;7 units weekly) is protective against adverse brain outcomes and cognitive decline and heavier drinking (above recommended guidelines) is associated with adverse brain and cognitive outcomes.</w:t>
      </w:r>
    </w:p>
    <w:p w:rsidR="00645F54" w:rsidRPr="00645F54" w:rsidRDefault="00645F54" w:rsidP="00645F54">
      <w:pPr>
        <w:spacing w:before="100" w:beforeAutospacing="1" w:after="100" w:afterAutospacing="1" w:line="240" w:lineRule="auto"/>
        <w:outlineLvl w:val="1"/>
        <w:rPr>
          <w:rFonts w:ascii="Times New Roman" w:eastAsia="Times New Roman" w:hAnsi="Times New Roman" w:cs="Times New Roman"/>
          <w:b/>
          <w:bCs/>
          <w:sz w:val="36"/>
          <w:szCs w:val="36"/>
          <w:lang w:val="en-GB" w:eastAsia="es-ES"/>
        </w:rPr>
      </w:pPr>
      <w:r w:rsidRPr="00645F54">
        <w:rPr>
          <w:rFonts w:ascii="Times New Roman" w:eastAsia="Times New Roman" w:hAnsi="Times New Roman" w:cs="Times New Roman"/>
          <w:b/>
          <w:bCs/>
          <w:sz w:val="36"/>
          <w:szCs w:val="36"/>
          <w:lang w:val="en-GB" w:eastAsia="es-ES"/>
        </w:rPr>
        <w:t>Methods</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Study design and participants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Five hundred and fifty people were randomly selected for the current Whitehall II imaging substudy (2012-15) from the Whitehall II cohort study.</w:t>
      </w:r>
      <w:hyperlink r:id="rId54" w:anchor="ref-27" w:history="1">
        <w:r w:rsidRPr="00645F54">
          <w:rPr>
            <w:rFonts w:ascii="Times New Roman" w:eastAsia="Times New Roman" w:hAnsi="Times New Roman" w:cs="Times New Roman"/>
            <w:color w:val="0000FF"/>
            <w:sz w:val="24"/>
            <w:szCs w:val="24"/>
            <w:u w:val="single"/>
            <w:lang w:val="en-GB" w:eastAsia="es-ES"/>
          </w:rPr>
          <w:t>27</w:t>
        </w:r>
      </w:hyperlink>
      <w:r w:rsidRPr="00645F54">
        <w:rPr>
          <w:rFonts w:ascii="Times New Roman" w:eastAsia="Times New Roman" w:hAnsi="Times New Roman" w:cs="Times New Roman"/>
          <w:sz w:val="24"/>
          <w:szCs w:val="24"/>
          <w:lang w:val="en-GB" w:eastAsia="es-ES"/>
        </w:rPr>
        <w:t xml:space="preserve"> The Whitehall II study was established in 1985 at University College London, with the aim of investigating the relation between socioeconomic status, stress, and cardiovascular health. It recruited 10 308 non-industrial civil servants across a range of employment grades. Sociodemographic, health, and lifestyle variables (including alcohol use) were measured over a follow-up period of about 30 years, at about five year intervals (phase 1: 1985-88, phase 3: 1991-93, phase 5: 1997-99, phase 7: 2003-04, phase 9: 2007-09, phase 11: 2011-12). To make the sample as representative as possible of the cohort at baseline, we drew a random list of 1380 participants from those who took part in the Whitehall II phase 11 clinical examination or phase 10 pilot examination and had consented. Participants were sampled from high, intermediate, and low socioeconomic groups.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Alcohol variables collected in each phase included units drunk a week, frequency of drinking a week over the previous year, and results of the CAGE screening questionnaire.</w:t>
      </w:r>
      <w:hyperlink r:id="rId55" w:anchor="ref-28" w:history="1">
        <w:r w:rsidRPr="00645F54">
          <w:rPr>
            <w:rFonts w:ascii="Times New Roman" w:eastAsia="Times New Roman" w:hAnsi="Times New Roman" w:cs="Times New Roman"/>
            <w:color w:val="0000FF"/>
            <w:sz w:val="24"/>
            <w:szCs w:val="24"/>
            <w:u w:val="single"/>
            <w:lang w:val="en-GB" w:eastAsia="es-ES"/>
          </w:rPr>
          <w:t>28</w:t>
        </w:r>
      </w:hyperlink>
      <w:r w:rsidRPr="00645F54">
        <w:rPr>
          <w:rFonts w:ascii="Times New Roman" w:eastAsia="Times New Roman" w:hAnsi="Times New Roman" w:cs="Times New Roman"/>
          <w:sz w:val="24"/>
          <w:szCs w:val="24"/>
          <w:lang w:val="en-GB" w:eastAsia="es-ES"/>
        </w:rPr>
        <w:t xml:space="preserve"> We used weekly consumption in this analysis as there is less likelihood of a ceiling effect in comparison with drinking frequency. We calculated average alcohol use across the study as mean consumption a week averaged across all study phases. Participants were deemed “abstinent” if they consumed less than 1 unit of alcohol a week. “Light” drinking was defined as between 1 and &lt;7 units a week and “moderate” drinking as 7 to &lt;14 units a week for women and 7 to &lt;21 units for men, based on use in the existing literature and government guidelines (fig 1</w:t>
      </w:r>
      <w:hyperlink r:id="rId56" w:anchor="F1"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xml:space="preserve">). “Unsafe drinking” was defined according to pre-2016 (21 units (168 g) a week for men and 14 units (112 g) for women) and newly revised UK Department of Health guidelines (&gt;14 </w:t>
      </w:r>
      <w:r w:rsidRPr="00645F54">
        <w:rPr>
          <w:rFonts w:ascii="Times New Roman" w:eastAsia="Times New Roman" w:hAnsi="Times New Roman" w:cs="Times New Roman"/>
          <w:sz w:val="24"/>
          <w:szCs w:val="24"/>
          <w:lang w:val="en-GB" w:eastAsia="es-ES"/>
        </w:rPr>
        <w:lastRenderedPageBreak/>
        <w:t>units (112 g) for men and women) and further categorised (14-20, 21-30, &gt;30 units weekly) for the purposes of the logistic regression analysis.</w:t>
      </w:r>
      <w:hyperlink r:id="rId57" w:anchor="ref-29" w:history="1">
        <w:r w:rsidRPr="00645F54">
          <w:rPr>
            <w:rFonts w:ascii="Times New Roman" w:eastAsia="Times New Roman" w:hAnsi="Times New Roman" w:cs="Times New Roman"/>
            <w:color w:val="0000FF"/>
            <w:sz w:val="24"/>
            <w:szCs w:val="24"/>
            <w:u w:val="single"/>
            <w:lang w:val="en-GB" w:eastAsia="es-ES"/>
          </w:rPr>
          <w:t>29</w:t>
        </w:r>
      </w:hyperlink>
      <w:r w:rsidRPr="00645F54">
        <w:rPr>
          <w:rFonts w:ascii="Times New Roman" w:eastAsia="Times New Roman" w:hAnsi="Times New Roman" w:cs="Times New Roman"/>
          <w:sz w:val="24"/>
          <w:szCs w:val="24"/>
          <w:lang w:val="en-GB" w:eastAsia="es-ES"/>
        </w:rPr>
        <w:t xml:space="preserve"> Non-dependent drinkers were defined as those scoring &lt;2 on the CAGE questionnaire.</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noProof/>
          <w:color w:val="0000FF"/>
          <w:sz w:val="24"/>
          <w:szCs w:val="24"/>
          <w:lang w:val="en-GB" w:eastAsia="es-ES"/>
        </w:rPr>
        <w:drawing>
          <wp:inline distT="0" distB="0" distL="0" distR="0">
            <wp:extent cx="4191000" cy="3581400"/>
            <wp:effectExtent l="0" t="0" r="0" b="0"/>
            <wp:docPr id="7" name="Imagen 7" descr="Figure1">
              <a:hlinkClick xmlns:a="http://schemas.openxmlformats.org/drawingml/2006/main" r:id="rId58" tooltip="&quot;Fig 1 UK 2016 guidelines on alcohol consumption (see www.alcoholconcern.org.uk/help-and-advice/help-and-advice-with-your-drinking/unit-calculator/) (redrawn from Alcohol Concern, 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a:hlinkClick r:id="rId58" tooltip="&quot;Fig 1 UK 2016 guidelines on alcohol consumption (see www.alcoholconcern.org.uk/help-and-advice/help-and-advice-with-your-drinking/unit-calculator/) (redrawn from Alcohol Concern, 2016)&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91000" cy="3581400"/>
                    </a:xfrm>
                    <a:prstGeom prst="rect">
                      <a:avLst/>
                    </a:prstGeom>
                    <a:noFill/>
                    <a:ln>
                      <a:noFill/>
                    </a:ln>
                  </pic:spPr>
                </pic:pic>
              </a:graphicData>
            </a:graphic>
          </wp:inline>
        </w:drawing>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Fig 1</w:t>
      </w:r>
      <w:r w:rsidRPr="00645F54">
        <w:rPr>
          <w:rFonts w:ascii="Times New Roman" w:eastAsia="Times New Roman" w:hAnsi="Times New Roman" w:cs="Times New Roman"/>
          <w:sz w:val="24"/>
          <w:szCs w:val="24"/>
          <w:lang w:val="en-GB" w:eastAsia="es-ES"/>
        </w:rPr>
        <w:t xml:space="preserve"> UK 2016 guidelines on alcohol consumption (see </w:t>
      </w:r>
      <w:hyperlink r:id="rId60" w:history="1">
        <w:r w:rsidRPr="00645F54">
          <w:rPr>
            <w:rFonts w:ascii="Times New Roman" w:eastAsia="Times New Roman" w:hAnsi="Times New Roman" w:cs="Times New Roman"/>
            <w:color w:val="0000FF"/>
            <w:sz w:val="24"/>
            <w:szCs w:val="24"/>
            <w:u w:val="single"/>
            <w:lang w:val="en-GB" w:eastAsia="es-ES"/>
          </w:rPr>
          <w:t>www.alcoholconcern.org.uk/help-and-advice/help-and-advice-with-your-drinking/unit-calculator/</w:t>
        </w:r>
      </w:hyperlink>
      <w:r w:rsidRPr="00645F54">
        <w:rPr>
          <w:rFonts w:ascii="Times New Roman" w:eastAsia="Times New Roman" w:hAnsi="Times New Roman" w:cs="Times New Roman"/>
          <w:sz w:val="24"/>
          <w:szCs w:val="24"/>
          <w:lang w:val="en-GB" w:eastAsia="es-ES"/>
        </w:rPr>
        <w:t>) (redrawn from Alcohol Concern, 2016)</w:t>
      </w:r>
    </w:p>
    <w:p w:rsidR="00645F54" w:rsidRPr="00645F54" w:rsidRDefault="00645F54" w:rsidP="00645F5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61" w:tooltip="Download Figure1" w:history="1">
        <w:r w:rsidRPr="00645F54">
          <w:rPr>
            <w:rFonts w:ascii="Times New Roman" w:eastAsia="Times New Roman" w:hAnsi="Times New Roman" w:cs="Times New Roman"/>
            <w:color w:val="0000FF"/>
            <w:sz w:val="24"/>
            <w:szCs w:val="24"/>
            <w:u w:val="single"/>
            <w:lang w:val="en-GB" w:eastAsia="es-ES"/>
          </w:rPr>
          <w:t>Download figure</w:t>
        </w:r>
      </w:hyperlink>
    </w:p>
    <w:p w:rsidR="00645F54" w:rsidRPr="00645F54" w:rsidRDefault="00645F54" w:rsidP="00645F5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62" w:tgtFrame="_blank" w:history="1">
        <w:r w:rsidRPr="00645F54">
          <w:rPr>
            <w:rFonts w:ascii="Times New Roman" w:eastAsia="Times New Roman" w:hAnsi="Times New Roman" w:cs="Times New Roman"/>
            <w:color w:val="0000FF"/>
            <w:sz w:val="24"/>
            <w:szCs w:val="24"/>
            <w:u w:val="single"/>
            <w:lang w:val="en-GB" w:eastAsia="es-ES"/>
          </w:rPr>
          <w:t>Open in new tab</w:t>
        </w:r>
      </w:hyperlink>
    </w:p>
    <w:p w:rsidR="00645F54" w:rsidRPr="00645F54" w:rsidRDefault="00645F54" w:rsidP="00645F5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63" w:history="1">
        <w:r w:rsidRPr="00645F54">
          <w:rPr>
            <w:rFonts w:ascii="Times New Roman" w:eastAsia="Times New Roman" w:hAnsi="Times New Roman" w:cs="Times New Roman"/>
            <w:color w:val="0000FF"/>
            <w:sz w:val="24"/>
            <w:szCs w:val="24"/>
            <w:u w:val="single"/>
            <w:lang w:val="en-GB" w:eastAsia="es-ES"/>
          </w:rPr>
          <w:t>Download powerpoint</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Age, sex, education, smoking, social activity—such as attendance at clubs and visits with family/friends, physical activity, voluntary work—and component measures of the Framingham stroke risk score—such as blood pressure, smoking, history of cardiovascular events, cardiovascular drugs—were assessed by self report questionnaire. Social class was determined according to occupation at phase 3 (highest class=1, lowest=4). Drugs (number of psychotropic drugs reported as taken) and lifetime history of major depressive disorder (assessed by structured clinical interview for DSM IV) were assessed at the time of the scan. Information about personality traits was determined by questionnaire at phase 1 and included trait impulsivity (question: “Are you hot-headed?”).</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Cognitive function was assessed longitudinally at phases 3, 5, 7, 9, and 11 and at the time of scanning with lexical (how many words beginning with a specific letter can be generated in one minute) and semantic (how many words in a specific category can be named in one minute) fluency tests. Short term memory recall (20 words) was tested at phases 3, 5, 7, 9, and 11. Cross sectional cognitive performance was measured at the time of the scan with the Montreal cognitive assessment (MoCA, education adjusted), </w:t>
      </w:r>
      <w:r w:rsidRPr="00645F54">
        <w:rPr>
          <w:rFonts w:ascii="Times New Roman" w:eastAsia="Times New Roman" w:hAnsi="Times New Roman" w:cs="Times New Roman"/>
          <w:sz w:val="24"/>
          <w:szCs w:val="24"/>
          <w:lang w:val="en-GB" w:eastAsia="es-ES"/>
        </w:rPr>
        <w:lastRenderedPageBreak/>
        <w:t>trail making test (TMT-A and B), Rey-Osterrieth complex figure (RCF) test (copy, immediate, delay, recognition), Hopkins verbal learning test (HVLT-R; immediate, delay), Boston naming test (BNT), and digit span and digit substitution test (DSST). Full scale IQ (FSIQ) was estimated at the time of the scan with the test of premorbid functioning-UK version (TOPF-UK), with adjustment for sex and education.</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Participants were included in the imaging substudy if they were safe to undergo MRI and able to give informed consent. Exclusions were due to incomplete or poor quality imaging data or gross structural abnormality (such as a brain cyst), incomplete data on alcohol use (&gt;2 study phases data missing), and missing sociodemographic, health, or cognitive data (fig 2</w:t>
      </w:r>
      <w:hyperlink r:id="rId64" w:anchor="F2"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noProof/>
          <w:color w:val="0000FF"/>
          <w:sz w:val="24"/>
          <w:szCs w:val="24"/>
          <w:lang w:val="en-GB" w:eastAsia="es-ES"/>
        </w:rPr>
        <w:drawing>
          <wp:inline distT="0" distB="0" distL="0" distR="0">
            <wp:extent cx="4191000" cy="3295650"/>
            <wp:effectExtent l="0" t="0" r="0" b="0"/>
            <wp:docPr id="6" name="Imagen 6" descr="Figure2">
              <a:hlinkClick xmlns:a="http://schemas.openxmlformats.org/drawingml/2006/main" r:id="rId65" tooltip="&quot;Fig 2 Flow chart of participants included in analysis alcohol consumption and brain fun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a:hlinkClick r:id="rId65" tooltip="&quot;Fig 2 Flow chart of participants included in analysis alcohol consumption and brain function&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91000" cy="3295650"/>
                    </a:xfrm>
                    <a:prstGeom prst="rect">
                      <a:avLst/>
                    </a:prstGeom>
                    <a:noFill/>
                    <a:ln>
                      <a:noFill/>
                    </a:ln>
                  </pic:spPr>
                </pic:pic>
              </a:graphicData>
            </a:graphic>
          </wp:inline>
        </w:drawing>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Fig 2</w:t>
      </w:r>
      <w:r w:rsidRPr="00645F54">
        <w:rPr>
          <w:rFonts w:ascii="Times New Roman" w:eastAsia="Times New Roman" w:hAnsi="Times New Roman" w:cs="Times New Roman"/>
          <w:sz w:val="24"/>
          <w:szCs w:val="24"/>
          <w:lang w:val="en-GB" w:eastAsia="es-ES"/>
        </w:rPr>
        <w:t> Flow chart of participants included in analysis alcohol consumption and brain function</w:t>
      </w:r>
    </w:p>
    <w:p w:rsidR="00645F54" w:rsidRPr="00645F54" w:rsidRDefault="00645F54" w:rsidP="00645F54">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67" w:tooltip="Download Figure2" w:history="1">
        <w:r w:rsidRPr="00645F54">
          <w:rPr>
            <w:rFonts w:ascii="Times New Roman" w:eastAsia="Times New Roman" w:hAnsi="Times New Roman" w:cs="Times New Roman"/>
            <w:color w:val="0000FF"/>
            <w:sz w:val="24"/>
            <w:szCs w:val="24"/>
            <w:u w:val="single"/>
            <w:lang w:val="en-GB" w:eastAsia="es-ES"/>
          </w:rPr>
          <w:t>Downlo</w:t>
        </w:r>
        <w:r w:rsidRPr="00645F54">
          <w:rPr>
            <w:rFonts w:ascii="Times New Roman" w:eastAsia="Times New Roman" w:hAnsi="Times New Roman" w:cs="Times New Roman"/>
            <w:color w:val="0000FF"/>
            <w:sz w:val="24"/>
            <w:szCs w:val="24"/>
            <w:u w:val="single"/>
            <w:lang w:val="en-GB" w:eastAsia="es-ES"/>
          </w:rPr>
          <w:t>a</w:t>
        </w:r>
        <w:r w:rsidRPr="00645F54">
          <w:rPr>
            <w:rFonts w:ascii="Times New Roman" w:eastAsia="Times New Roman" w:hAnsi="Times New Roman" w:cs="Times New Roman"/>
            <w:color w:val="0000FF"/>
            <w:sz w:val="24"/>
            <w:szCs w:val="24"/>
            <w:u w:val="single"/>
            <w:lang w:val="en-GB" w:eastAsia="es-ES"/>
          </w:rPr>
          <w:t>d figure</w:t>
        </w:r>
      </w:hyperlink>
    </w:p>
    <w:p w:rsidR="00645F54" w:rsidRPr="00645F54" w:rsidRDefault="00645F54" w:rsidP="00645F54">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68" w:tgtFrame="_blank" w:history="1">
        <w:r w:rsidRPr="00645F54">
          <w:rPr>
            <w:rFonts w:ascii="Times New Roman" w:eastAsia="Times New Roman" w:hAnsi="Times New Roman" w:cs="Times New Roman"/>
            <w:color w:val="0000FF"/>
            <w:sz w:val="24"/>
            <w:szCs w:val="24"/>
            <w:u w:val="single"/>
            <w:lang w:val="en-GB" w:eastAsia="es-ES"/>
          </w:rPr>
          <w:t>Open in new tab</w:t>
        </w:r>
      </w:hyperlink>
    </w:p>
    <w:p w:rsidR="00645F54" w:rsidRPr="00645F54" w:rsidRDefault="00645F54" w:rsidP="00645F54">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69" w:history="1">
        <w:r w:rsidRPr="00645F54">
          <w:rPr>
            <w:rFonts w:ascii="Times New Roman" w:eastAsia="Times New Roman" w:hAnsi="Times New Roman" w:cs="Times New Roman"/>
            <w:color w:val="0000FF"/>
            <w:sz w:val="24"/>
            <w:szCs w:val="24"/>
            <w:u w:val="single"/>
            <w:lang w:val="en-GB" w:eastAsia="es-ES"/>
          </w:rPr>
          <w:t>Download powerpoint</w:t>
        </w:r>
      </w:hyperlink>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MRI analysis</w:t>
      </w:r>
      <w:bookmarkStart w:id="0" w:name="_GoBack"/>
      <w:bookmarkEnd w:id="0"/>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All MRI scans were acquired at the functional magnetic resonance imaging of the brain (FMRIB) centre, University of Oxford, with a 3 Tesla Siemens Verio scanner (2012-15). We used T1-weighted and diffusion tensor (DTI) 3T MRI sequences for these analyses.</w:t>
      </w:r>
      <w:hyperlink r:id="rId70" w:anchor="ref-30" w:history="1">
        <w:r w:rsidRPr="00645F54">
          <w:rPr>
            <w:rFonts w:ascii="Times New Roman" w:eastAsia="Times New Roman" w:hAnsi="Times New Roman" w:cs="Times New Roman"/>
            <w:color w:val="0000FF"/>
            <w:sz w:val="24"/>
            <w:szCs w:val="24"/>
            <w:u w:val="single"/>
            <w:lang w:val="en-GB" w:eastAsia="es-ES"/>
          </w:rPr>
          <w:t>30</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Full technical details are in the appendix. In brief, we initially examined associations between alcohol use and grey matter using voxel based morphometry, an objective method to compare grey matter density between individuals in each voxel (smallest distinguishable image volume) of the structural image. For each participant for </w:t>
      </w:r>
      <w:r w:rsidRPr="00645F54">
        <w:rPr>
          <w:rFonts w:ascii="Times New Roman" w:eastAsia="Times New Roman" w:hAnsi="Times New Roman" w:cs="Times New Roman"/>
          <w:sz w:val="24"/>
          <w:szCs w:val="24"/>
          <w:lang w:val="en-GB" w:eastAsia="es-ES"/>
        </w:rPr>
        <w:lastRenderedPageBreak/>
        <w:t>subsequent analyses we additionally extracted hippocampal volumes (adjusted for total intracranial volume) using an automated segmentation/registration tool. Automated segmentation of the amygdala was less reliable in this sample so we did not use extracted volumes in this analysis. Three clinicians independently defined hippocampal atrophy according to visual rating (Scheltens score</w:t>
      </w:r>
      <w:hyperlink r:id="rId71" w:anchor="ref-31" w:history="1">
        <w:r w:rsidRPr="00645F54">
          <w:rPr>
            <w:rFonts w:ascii="Times New Roman" w:eastAsia="Times New Roman" w:hAnsi="Times New Roman" w:cs="Times New Roman"/>
            <w:color w:val="0000FF"/>
            <w:sz w:val="24"/>
            <w:szCs w:val="24"/>
            <w:u w:val="single"/>
            <w:lang w:val="en-GB" w:eastAsia="es-ES"/>
          </w:rPr>
          <w:t>31</w:t>
        </w:r>
      </w:hyperlink>
      <w:r w:rsidRPr="00645F54">
        <w:rPr>
          <w:rFonts w:ascii="Times New Roman" w:eastAsia="Times New Roman" w:hAnsi="Times New Roman" w:cs="Times New Roman"/>
          <w:sz w:val="24"/>
          <w:szCs w:val="24"/>
          <w:lang w:val="en-GB" w:eastAsia="es-ES"/>
        </w:rPr>
        <w:t>) and reached a consensus.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Diffusion tensor images indicate the directional preference of water diffusion in neural tissue and allow inferences about the structural integrity of white matter tracts. In healthy myelinated fibres diffusion is restricted perpendicular to the longitudinal axis of the fibre—that is, it is anisotropic. We carried out voxel-wise statistical analysis of diffusion tensor data (fractional anisotropy (FA), axial diffusivity (AD), radial diffusivity (RD), and mean diffusivity (MD)) using tract based spatial statistics (TBSS).</w:t>
      </w:r>
      <w:hyperlink r:id="rId72" w:anchor="ref-32" w:history="1">
        <w:r w:rsidRPr="00645F54">
          <w:rPr>
            <w:rFonts w:ascii="Times New Roman" w:eastAsia="Times New Roman" w:hAnsi="Times New Roman" w:cs="Times New Roman"/>
            <w:color w:val="0000FF"/>
            <w:sz w:val="24"/>
            <w:szCs w:val="24"/>
            <w:u w:val="single"/>
            <w:lang w:val="en-GB" w:eastAsia="es-ES"/>
          </w:rPr>
          <w:t>32</w:t>
        </w:r>
      </w:hyperlink>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Outcomes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Primary outcomes were continuous measures of grey matter density in the voxel based morphometry analysis and white matter integrity in the tract based spatial statistics analysis (fractional anisotropy, mean, radial, and axial diffusivity).</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Visual ratings of hippocampal atrophy were dichotomised into atrophy versus no atrophy based on 0/1 on the (4 point) Scheltens scale to reflect clinical use (“abnormal” versus “normal”).</w:t>
      </w:r>
      <w:hyperlink r:id="rId73" w:anchor="ref-31" w:history="1">
        <w:r w:rsidRPr="00645F54">
          <w:rPr>
            <w:rFonts w:ascii="Times New Roman" w:eastAsia="Times New Roman" w:hAnsi="Times New Roman" w:cs="Times New Roman"/>
            <w:color w:val="0000FF"/>
            <w:sz w:val="24"/>
            <w:szCs w:val="24"/>
            <w:u w:val="single"/>
            <w:lang w:val="en-GB" w:eastAsia="es-ES"/>
          </w:rPr>
          <w:t>31</w:t>
        </w:r>
      </w:hyperlink>
      <w:r w:rsidRPr="00645F54">
        <w:rPr>
          <w:rFonts w:ascii="Times New Roman" w:eastAsia="Times New Roman" w:hAnsi="Times New Roman" w:cs="Times New Roman"/>
          <w:sz w:val="24"/>
          <w:szCs w:val="24"/>
          <w:lang w:val="en-GB" w:eastAsia="es-ES"/>
        </w:rPr>
        <w:t xml:space="preserve"> Hippocampal volume (%intracranial volume) was used as a continuous variable in a multiple linear regression analysis.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As cognitive outcomes we used decline in short term memory, semantic and lexical fluency, and cross sectional performance on Montreal cognitive assessment, trail making test, Rey-Osterrieth complex figure test, Hopkins verbal learning test, Boston naming test, digit span, and digit substitution test.</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Statistical analysis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All analyses were done with R,</w:t>
      </w:r>
      <w:hyperlink r:id="rId74" w:anchor="ref-33" w:history="1">
        <w:r w:rsidRPr="00645F54">
          <w:rPr>
            <w:rFonts w:ascii="Times New Roman" w:eastAsia="Times New Roman" w:hAnsi="Times New Roman" w:cs="Times New Roman"/>
            <w:color w:val="0000FF"/>
            <w:sz w:val="24"/>
            <w:szCs w:val="24"/>
            <w:u w:val="single"/>
            <w:lang w:val="en-GB" w:eastAsia="es-ES"/>
          </w:rPr>
          <w:t>33</w:t>
        </w:r>
      </w:hyperlink>
      <w:r w:rsidRPr="00645F54">
        <w:rPr>
          <w:rFonts w:ascii="Times New Roman" w:eastAsia="Times New Roman" w:hAnsi="Times New Roman" w:cs="Times New Roman"/>
          <w:sz w:val="24"/>
          <w:szCs w:val="24"/>
          <w:lang w:val="en-GB" w:eastAsia="es-ES"/>
        </w:rPr>
        <w:t xml:space="preserve"> unless otherwise stated. To assess representativeness of included participants we examined differences between included and excluded participants using </w:t>
      </w:r>
      <w:r w:rsidRPr="00645F54">
        <w:rPr>
          <w:rFonts w:ascii="Times New Roman" w:eastAsia="Times New Roman" w:hAnsi="Times New Roman" w:cs="Times New Roman"/>
          <w:i/>
          <w:iCs/>
          <w:sz w:val="24"/>
          <w:szCs w:val="24"/>
          <w:lang w:val="en-GB" w:eastAsia="es-ES"/>
        </w:rPr>
        <w:t>t</w:t>
      </w:r>
      <w:r w:rsidRPr="00645F54">
        <w:rPr>
          <w:rFonts w:ascii="Times New Roman" w:eastAsia="Times New Roman" w:hAnsi="Times New Roman" w:cs="Times New Roman"/>
          <w:sz w:val="24"/>
          <w:szCs w:val="24"/>
          <w:lang w:val="en-GB" w:eastAsia="es-ES"/>
        </w:rPr>
        <w:t xml:space="preserve"> tests of means (continuous variables) or χ</w:t>
      </w:r>
      <w:r w:rsidRPr="00645F54">
        <w:rPr>
          <w:rFonts w:ascii="Times New Roman" w:eastAsia="Times New Roman" w:hAnsi="Times New Roman" w:cs="Times New Roman"/>
          <w:sz w:val="24"/>
          <w:szCs w:val="24"/>
          <w:vertAlign w:val="superscript"/>
          <w:lang w:val="en-GB" w:eastAsia="es-ES"/>
        </w:rPr>
        <w:t>2</w:t>
      </w:r>
      <w:r w:rsidRPr="00645F54">
        <w:rPr>
          <w:rFonts w:ascii="Times New Roman" w:eastAsia="Times New Roman" w:hAnsi="Times New Roman" w:cs="Times New Roman"/>
          <w:sz w:val="24"/>
          <w:szCs w:val="24"/>
          <w:lang w:val="en-GB" w:eastAsia="es-ES"/>
        </w:rPr>
        <w:t xml:space="preserve"> tests of independence (categorical variables). According to variable type, we used means (standard deviations), medians (interquartile ranges), or numbers (percentages) to summarise sociodemographic and clinical measures for included participants who were split by safe versus unsafe average alcohol use averaged over all phases, on the basis of UK contemporary (pre-2016) guidelines. Significant differences between safe and unsafe drinkers in continuous variables were tested with </w:t>
      </w:r>
      <w:r w:rsidRPr="00645F54">
        <w:rPr>
          <w:rFonts w:ascii="Times New Roman" w:eastAsia="Times New Roman" w:hAnsi="Times New Roman" w:cs="Times New Roman"/>
          <w:i/>
          <w:iCs/>
          <w:sz w:val="24"/>
          <w:szCs w:val="24"/>
          <w:lang w:val="en-GB" w:eastAsia="es-ES"/>
        </w:rPr>
        <w:t>t</w:t>
      </w:r>
      <w:r w:rsidRPr="00645F54">
        <w:rPr>
          <w:rFonts w:ascii="Times New Roman" w:eastAsia="Times New Roman" w:hAnsi="Times New Roman" w:cs="Times New Roman"/>
          <w:sz w:val="24"/>
          <w:szCs w:val="24"/>
          <w:lang w:val="en-GB" w:eastAsia="es-ES"/>
        </w:rPr>
        <w:t xml:space="preserve"> tests of means (normally distributed) or Wilcoxon rank sum tests (non-normally distributed), and in binary categorical variables (and mini-mental state examination, Montreal cognitive assessment, and Framingham stroke risk score, which have lower and upper bounds) with Fisher’s exact test of proportions. In view of small group numbers (&lt;5) for social class, we performed a simulation test to estimate group differences.</w:t>
      </w:r>
      <w:hyperlink r:id="rId75" w:anchor="ref-34" w:history="1">
        <w:r w:rsidRPr="00645F54">
          <w:rPr>
            <w:rFonts w:ascii="Times New Roman" w:eastAsia="Times New Roman" w:hAnsi="Times New Roman" w:cs="Times New Roman"/>
            <w:color w:val="0000FF"/>
            <w:sz w:val="24"/>
            <w:szCs w:val="24"/>
            <w:u w:val="single"/>
            <w:lang w:val="en-GB" w:eastAsia="es-ES"/>
          </w:rPr>
          <w:t>34</w:t>
        </w:r>
      </w:hyperlink>
      <w:r w:rsidRPr="00645F54">
        <w:rPr>
          <w:rFonts w:ascii="Times New Roman" w:eastAsia="Times New Roman" w:hAnsi="Times New Roman" w:cs="Times New Roman"/>
          <w:sz w:val="24"/>
          <w:szCs w:val="24"/>
          <w:lang w:val="en-GB" w:eastAsia="es-ES"/>
        </w:rPr>
        <w:t xml:space="preserve"> Weekly consumption of alcohol (units and grams) was described with means, standard deviations, medians, and interquartile ranges.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lastRenderedPageBreak/>
        <w:t>We examined alcohol trends over time using mixed effects modelling, with time from study baseline (phase 1) as the independent variable and alcohol consumption (units/week) as the dependent variable. This method accounts for missing data and correlation of repeated measures (in this case alcohol use). We calculated intercepts (baseline consumption) and slopes (trends over study) for each participant. The ability of other variables to predict longitudinal trends of alcohol consumption was tested by inclusion of the following in the mixed effects model: age, sex, education, premorbid IQ, social class, Framingham risk score (a composite measure including smoking, cardiovascular disease or diabetes, cardiovascular drugs), exercise frequency, club attendance, voluntary work, visits with friends and family, lifetime history of major depressive disorder on the structured clinical interview for DSM IV (SCID) (yes-2/no-1), and current psychotropic drugs (yes-2/no-1).</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We included mean alcohol consumption (units/week) across all study phases as an independent variable in voxel based morphometry (grey matter density as dependent variable) and tract based spatial statistics analyses (FA/MD/RD/AD as dependent variable). Voxel-wise, we applied a generalised linear model (GLM) using permutation based non-parametric testing (randomise),</w:t>
      </w:r>
      <w:hyperlink r:id="rId76" w:anchor="ref-35" w:history="1">
        <w:r w:rsidRPr="00645F54">
          <w:rPr>
            <w:rFonts w:ascii="Times New Roman" w:eastAsia="Times New Roman" w:hAnsi="Times New Roman" w:cs="Times New Roman"/>
            <w:color w:val="0000FF"/>
            <w:sz w:val="24"/>
            <w:szCs w:val="24"/>
            <w:u w:val="single"/>
            <w:lang w:val="en-GB" w:eastAsia="es-ES"/>
          </w:rPr>
          <w:t>35</w:t>
        </w:r>
      </w:hyperlink>
      <w:r w:rsidRPr="00645F54">
        <w:rPr>
          <w:rFonts w:ascii="Times New Roman" w:eastAsia="Times New Roman" w:hAnsi="Times New Roman" w:cs="Times New Roman"/>
          <w:sz w:val="24"/>
          <w:szCs w:val="24"/>
          <w:lang w:val="en-GB" w:eastAsia="es-ES"/>
        </w:rPr>
        <w:t xml:space="preserve"> correcting for multiple comparisons across space (threshold-free cluster enhancement, TFCE).</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We used two post hoc tests to confirm the associations between alcohol consumption and hippocampal size after the voxel based morphometry analysis. Firstly, we used logistic regression to calculate odds ratios for left and right hippocampal atrophy versus no atrophy (visual atrophy ratings based on a cut off of 0/1 on the Scheltens scale),</w:t>
      </w:r>
      <w:hyperlink r:id="rId77" w:anchor="ref-31" w:history="1">
        <w:r w:rsidRPr="00645F54">
          <w:rPr>
            <w:rFonts w:ascii="Times New Roman" w:eastAsia="Times New Roman" w:hAnsi="Times New Roman" w:cs="Times New Roman"/>
            <w:color w:val="0000FF"/>
            <w:sz w:val="24"/>
            <w:szCs w:val="24"/>
            <w:u w:val="single"/>
            <w:lang w:val="en-GB" w:eastAsia="es-ES"/>
          </w:rPr>
          <w:t>31</w:t>
        </w:r>
      </w:hyperlink>
      <w:r w:rsidRPr="00645F54">
        <w:rPr>
          <w:rFonts w:ascii="Times New Roman" w:eastAsia="Times New Roman" w:hAnsi="Times New Roman" w:cs="Times New Roman"/>
          <w:sz w:val="24"/>
          <w:szCs w:val="24"/>
          <w:lang w:val="en-GB" w:eastAsia="es-ES"/>
        </w:rPr>
        <w:t xml:space="preserve"> given average alcohol consumption across study phases. The latter was categorised as abstinent (&lt;1 unit, reference group), 1 to &lt;7 units, 14 to &lt;21 units, 21 to &lt;30 units, and &gt;30 units a week. Secondly, we performed multiple linear regression with hippocampal volume (extracted from FIRST (an automated segmentation/registration tool), adjusted for intracranial volume and transformed by squaring to normalise the residuals) as the dependent variable and alcohol consumption as an independent variable.</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In all analyses with a brain measure as the dependent variable, we included the following potential confounding variables (identified from knowledge of the literature) as independent variables: age, sex, premorbid IQ, education, social class, Framingham risk score, current psychotropic drugs (number), lifetime history of major depressive disorder (structured clinical interview: yes-2/no-1), exercise frequency, club attendance, voluntary work, and visits with friends and family. In the subset with data on personality traits (n=179), analyses were additionally adjusted for impulsiveness.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We used mixed effects models to model longitudinal cognitive data. For count data (word recall from list of 20: “memory”) we used a binomial regression and for lexical and semantic fluency (performed within a certain time) we used Poisson regression. The following fixed effects were included: time from study baseline, average alcohol consumption across the study (abstinent (reference group, &lt;1 unit weekly), 1- &lt;7, 7- &lt;14, 14- &lt;21, &gt;21), age, sex, education, social class, premorbid IQ, and Framingham stroke risk score. To test whether cognitive decline significantly differed between abstainers and those with higher alcohol intakes, we added interaction terms between time and alcohol category. Contrasts between other categories of drinking were also checked to test for significant differences in cognitive decline—for example, those drinking 1-&lt;7 versus &gt;21 units. We used Wald tests,</w:t>
      </w:r>
      <w:hyperlink r:id="rId78" w:anchor="ref-36" w:history="1">
        <w:r w:rsidRPr="00645F54">
          <w:rPr>
            <w:rFonts w:ascii="Times New Roman" w:eastAsia="Times New Roman" w:hAnsi="Times New Roman" w:cs="Times New Roman"/>
            <w:color w:val="0000FF"/>
            <w:sz w:val="24"/>
            <w:szCs w:val="24"/>
            <w:u w:val="single"/>
            <w:lang w:val="en-GB" w:eastAsia="es-ES"/>
          </w:rPr>
          <w:t>36</w:t>
        </w:r>
      </w:hyperlink>
      <w:hyperlink r:id="rId79" w:anchor="ref-37" w:history="1">
        <w:r w:rsidRPr="00645F54">
          <w:rPr>
            <w:rFonts w:ascii="Times New Roman" w:eastAsia="Times New Roman" w:hAnsi="Times New Roman" w:cs="Times New Roman"/>
            <w:color w:val="0000FF"/>
            <w:sz w:val="24"/>
            <w:szCs w:val="24"/>
            <w:u w:val="single"/>
            <w:lang w:val="en-GB" w:eastAsia="es-ES"/>
          </w:rPr>
          <w:t>37</w:t>
        </w:r>
      </w:hyperlink>
      <w:r w:rsidRPr="00645F54">
        <w:rPr>
          <w:rFonts w:ascii="Times New Roman" w:eastAsia="Times New Roman" w:hAnsi="Times New Roman" w:cs="Times New Roman"/>
          <w:sz w:val="24"/>
          <w:szCs w:val="24"/>
          <w:lang w:val="en-GB" w:eastAsia="es-ES"/>
        </w:rPr>
        <w:t xml:space="preserve"> estimating the overall effect </w:t>
      </w:r>
      <w:r w:rsidRPr="00645F54">
        <w:rPr>
          <w:rFonts w:ascii="Times New Roman" w:eastAsia="Times New Roman" w:hAnsi="Times New Roman" w:cs="Times New Roman"/>
          <w:sz w:val="24"/>
          <w:szCs w:val="24"/>
          <w:lang w:val="en-GB" w:eastAsia="es-ES"/>
        </w:rPr>
        <w:lastRenderedPageBreak/>
        <w:t>of all interactions between alcohol and time on the models, to test the null hypothesis that rates of cognitive decline did not differ between alcohol categories. Learning effects have been well demonstrated when the same cognitive test is presented more than once to a participant, which in our study could obscure true cognitive decline. In an attempt to control for this we added a dummy variable to code for the first time the test was taken (First). We also dummy coded for the test being performed at Oxford (Oxford), as there was an atypically short time interval between phase 11 and the last measurement point, which we hypothesised could result in an increased learning effect. We included interaction terms for FSIQ*First and FSIQ*Oxford to check if learning effects differ with premorbid IQ. Participant identification was included as a random effect. Usual diagnostic checks were performed on the models. The resulting coefficients from binomial regression equate to log(odds) and from Poisson regression to log(Poisson mean count). Exponentiated estimates are reported in the appendix. Regression coefficients were converted into interpretable differences in lexical decline per year compared with abstainers by: 100*(1−(exp (estimates)). Models were visually presented with graphs to predict trends in cognitive test scores over the study for a “typical” participant: male, mean age 70, 15 years’ education, social class I, IQ 118, and Framingham stroke risk score 10%.</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We fitted regression models to check whether average alcohol consumption over the study (independent variable) predicted cross sectional performance on a range of memory tests (dependent variable) performed at the study end point. Age, sex, education, and premorbid IQ were included as covariates. When the test score represented a continuous variable, we used multiple linear regression. For count data (such as digit coding), we initially fitted Poisson regression and checked for over-dispersion. If this was found, we used a negative binomial model. For the remainder of the tests, where the upper score is bounded, we initially fitted regression models using binomial distributions. If over-dispersion was in evidence we performed a folded transformation and checked for approximate normality using Q-Q plots of residuals. The same models were re-fitted with and without alcohol consumption, and a hypothesis test (likelihood ratio) was performed. Calculated P values were used to test whether alcohol made a significant difference to the model.</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Structural equation modelling (SEM; Amos 24 for Windows) was used post hoc for hypothesis testing and to generate fit statistics for models of relations between alcohol use, brain measures, and cognitive decline. This modelling allows simultaneous analysis of multiple variables in one model, and time series with auto-correlated errors. The hypothesised underlying structure of the model was constructed following the voxel based morphometry, tract based spatial statistics, and mixed effects analyses, with average alcohol consumption as an exogenous variable, hippocampal volume, corpus callosum mean diffusivity (generally the most sensitive measure of loss of white matter integrity), and decline in lexical fluency (slopes from mixed effects model) included as endogenous variables (with latent variables to account for measurement error). We modelled covariance of alcohol with sex and IQ and between brain measures. The model was improved by iteratively eliminating paths with P&gt;0.1 and monitoring of the successive improvement of the model fits statistics (χ</w:t>
      </w:r>
      <w:r w:rsidRPr="00645F54">
        <w:rPr>
          <w:rFonts w:ascii="Times New Roman" w:eastAsia="Times New Roman" w:hAnsi="Times New Roman" w:cs="Times New Roman"/>
          <w:sz w:val="24"/>
          <w:szCs w:val="24"/>
          <w:vertAlign w:val="superscript"/>
          <w:lang w:val="en-GB" w:eastAsia="es-ES"/>
        </w:rPr>
        <w:t>2</w:t>
      </w:r>
      <w:r w:rsidRPr="00645F54">
        <w:rPr>
          <w:rFonts w:ascii="Times New Roman" w:eastAsia="Times New Roman" w:hAnsi="Times New Roman" w:cs="Times New Roman"/>
          <w:sz w:val="24"/>
          <w:szCs w:val="24"/>
          <w:lang w:val="en-GB" w:eastAsia="es-ES"/>
        </w:rPr>
        <w:t>, comparative fit index, root mean square error of approximation, and the Tucker-Lewis index) until we identified the most parsimonious model.</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lastRenderedPageBreak/>
        <w:t>In all analyses, results were judged significant if the adjusted P value was &lt;0.05. Bootstrapping was performed to derive 95% confidence intervals for estimates.</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Patient involvement</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Participants were from the Whitehall II cohort. No patients were involved in setting the research question or the outcome measures, nor were they involved in the design, recruitment, or conduct of the study. No patients were asked to advise on interpretation or writing up of results. Results were disseminated to the study participants in abstract format and as presentations at the 30th anniversary day for the Whitehall II cohort.</w:t>
      </w:r>
    </w:p>
    <w:p w:rsidR="00645F54" w:rsidRPr="00645F54" w:rsidRDefault="00645F54" w:rsidP="00645F54">
      <w:pPr>
        <w:spacing w:before="100" w:beforeAutospacing="1" w:after="100" w:afterAutospacing="1" w:line="240" w:lineRule="auto"/>
        <w:outlineLvl w:val="1"/>
        <w:rPr>
          <w:rFonts w:ascii="Times New Roman" w:eastAsia="Times New Roman" w:hAnsi="Times New Roman" w:cs="Times New Roman"/>
          <w:b/>
          <w:bCs/>
          <w:sz w:val="36"/>
          <w:szCs w:val="36"/>
          <w:lang w:val="en-GB" w:eastAsia="es-ES"/>
        </w:rPr>
      </w:pPr>
      <w:r w:rsidRPr="00645F54">
        <w:rPr>
          <w:rFonts w:ascii="Times New Roman" w:eastAsia="Times New Roman" w:hAnsi="Times New Roman" w:cs="Times New Roman"/>
          <w:b/>
          <w:bCs/>
          <w:sz w:val="36"/>
          <w:szCs w:val="36"/>
          <w:lang w:val="en-GB" w:eastAsia="es-ES"/>
        </w:rPr>
        <w:t>Results</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Participants/descriptive data</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Sociodemographic, health, and lifestyle data are reported for the 527 included participants, separated into alcohol consumption groups (table 1</w:t>
      </w:r>
      <w:hyperlink r:id="rId80" w:anchor="T1"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Twenty three participants were excluded from the voxel based morphometry and visual ratings analyses on the basis of structural brain abnormalities, poor quality images, or missing confounder data (fig 2</w:t>
      </w:r>
      <w:hyperlink r:id="rId81" w:anchor="F2"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A further 16 were excluded from the tract based spatial statistics analysis because of missing or poor quality diffusion tensor images. Excluded participants did not significantly differ from those included on any of the reported characteristics (data available on request). There was a higher proportion of men, and participants were slightly less educated, with higher blood pressure and lower measures of depressive symptoms compared with the larger Whitehall II cohort (see appendix table A). Mean age was 43.0 (SD 5.4) at the start of the study (appendix table B). Unsafe drinkers differed from safe drinkers by having a higher premorbid IQ, a higher percentage of men and smokers, and higher Framingham risk scores (table 1</w:t>
      </w:r>
      <w:hyperlink r:id="rId82" w:anchor="T1"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Table 1 </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Baseline (phase 1 unless otherwise indicated) summary characteristics of 527 participants (unless marked) included in analysis by safe (&lt;14 units/week for women, &lt;21 units/week for men) and unsafe alcohol consumption, defined by contemporaneous (pre-2016) UK Department of Health guidelines, on average over study duration</w:t>
      </w:r>
    </w:p>
    <w:p w:rsidR="00645F54" w:rsidRPr="00645F54" w:rsidRDefault="00645F54" w:rsidP="00645F54">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83" w:history="1">
        <w:r w:rsidRPr="00645F54">
          <w:rPr>
            <w:rFonts w:ascii="Times New Roman" w:eastAsia="Times New Roman" w:hAnsi="Times New Roman" w:cs="Times New Roman"/>
            <w:color w:val="0000FF"/>
            <w:sz w:val="24"/>
            <w:szCs w:val="24"/>
            <w:u w:val="single"/>
            <w:lang w:val="en-GB" w:eastAsia="es-ES"/>
          </w:rPr>
          <w:t>View popup</w:t>
        </w:r>
      </w:hyperlink>
    </w:p>
    <w:p w:rsidR="00645F54" w:rsidRPr="00645F54" w:rsidRDefault="00645F54" w:rsidP="00645F54">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84" w:anchor="#" w:history="1">
        <w:r w:rsidRPr="00645F54">
          <w:rPr>
            <w:rFonts w:ascii="Times New Roman" w:eastAsia="Times New Roman" w:hAnsi="Times New Roman" w:cs="Times New Roman"/>
            <w:color w:val="0000FF"/>
            <w:sz w:val="24"/>
            <w:szCs w:val="24"/>
            <w:u w:val="single"/>
            <w:lang w:val="en-GB" w:eastAsia="es-ES"/>
          </w:rPr>
          <w:t>View inline</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Median alcohol consumption across study phases (fig 3</w:t>
      </w:r>
      <w:hyperlink r:id="rId85" w:anchor="F3"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xml:space="preserve"> and appendix table B) was 11.5 units (85.8 g) a week (interquartile range 6.2-18.8 units (51.7-154.3 g)) for men and 6.4 units (51.4 g) a week (2.8-11.9 units (22.7-103.6 g)) for women. Weekly alcohol intake did not significantly increase over the phases of the study for the group as a whole (change in weekly alcohol units per 10 years of follow-up 0.15, 95% confidence interval −0.21 to 0.51; P=0.4), but trends over time correlated with baseline intake (intercepts and slopes correlated negatively (</w:t>
      </w:r>
      <w:r w:rsidRPr="00645F54">
        <w:rPr>
          <w:rFonts w:ascii="Times New Roman" w:eastAsia="Times New Roman" w:hAnsi="Times New Roman" w:cs="Times New Roman"/>
          <w:i/>
          <w:iCs/>
          <w:sz w:val="24"/>
          <w:szCs w:val="24"/>
          <w:lang w:val="en-GB" w:eastAsia="es-ES"/>
        </w:rPr>
        <w:t>r</w:t>
      </w:r>
      <w:r w:rsidRPr="00645F54">
        <w:rPr>
          <w:rFonts w:ascii="Times New Roman" w:eastAsia="Times New Roman" w:hAnsi="Times New Roman" w:cs="Times New Roman"/>
          <w:sz w:val="24"/>
          <w:szCs w:val="24"/>
          <w:lang w:val="en-GB" w:eastAsia="es-ES"/>
        </w:rPr>
        <w:t xml:space="preserve">= −0.43, 95% confidence interval −0.50 to −0.36)—that is, those drinking more at baseline tended to lower their consumption more over the course of the study, a finding consistent with regression to the mean. Male sex (difference in weekly alcohol units compared with women 4.89, </w:t>
      </w:r>
      <w:r w:rsidRPr="00645F54">
        <w:rPr>
          <w:rFonts w:ascii="Times New Roman" w:eastAsia="Times New Roman" w:hAnsi="Times New Roman" w:cs="Times New Roman"/>
          <w:sz w:val="24"/>
          <w:szCs w:val="24"/>
          <w:lang w:val="en-GB" w:eastAsia="es-ES"/>
        </w:rPr>
        <w:lastRenderedPageBreak/>
        <w:t>2.54 to 7.19; P&lt;0.001) and higher premorbid IQ (change in weekly alcohol units for every 1 IQ point 0.18, 0.06 to 0.30; P=0.004) predicted higher baseline consumption but not changes in consumption with time. Other sociodemographic and clinical factors were not related to consumption. Average alcohol use over the study was over “safe limits” in 13.6% women and 20.0% men, as judged by pre-2016 UK guidelines (&gt;21 units (168 g)/week for men, &gt;14 units (112 g)/week for women), and 40.3% as judged by the 2016 revised UK guidelines (&gt;14 units (112 g)/week for men and women) (see appendix for consumption data for single phases). Scores on the CAGE questionnaire were below the sensitive screening cut off of 2</w:t>
      </w:r>
      <w:r w:rsidRPr="00645F54">
        <w:rPr>
          <w:rFonts w:ascii="Times New Roman" w:eastAsia="Times New Roman" w:hAnsi="Times New Roman" w:cs="Times New Roman"/>
          <w:sz w:val="24"/>
          <w:szCs w:val="24"/>
          <w:vertAlign w:val="superscript"/>
          <w:lang w:val="en-GB" w:eastAsia="es-ES"/>
        </w:rPr>
        <w:t>28</w:t>
      </w:r>
      <w:r w:rsidRPr="00645F54">
        <w:rPr>
          <w:rFonts w:ascii="Times New Roman" w:eastAsia="Times New Roman" w:hAnsi="Times New Roman" w:cs="Times New Roman"/>
          <w:sz w:val="24"/>
          <w:szCs w:val="24"/>
          <w:lang w:val="en-GB" w:eastAsia="es-ES"/>
        </w:rPr>
        <w:t xml:space="preserve"> for all participants at all Whitehall II phases (appendix table C).</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noProof/>
          <w:color w:val="0000FF"/>
          <w:sz w:val="24"/>
          <w:szCs w:val="24"/>
          <w:lang w:val="en-GB" w:eastAsia="es-ES"/>
        </w:rPr>
        <w:drawing>
          <wp:inline distT="0" distB="0" distL="0" distR="0">
            <wp:extent cx="3419475" cy="4191000"/>
            <wp:effectExtent l="0" t="0" r="9525" b="0"/>
            <wp:docPr id="5" name="Imagen 5" descr="Figure3">
              <a:hlinkClick xmlns:a="http://schemas.openxmlformats.org/drawingml/2006/main" r:id="rId86" tooltip="&quot;Fig 3 Frequency distribution of alcohol consumption on average across study by s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a:hlinkClick r:id="rId86" tooltip="&quot;Fig 3 Frequency distribution of alcohol consumption on average across study by s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419475" cy="4191000"/>
                    </a:xfrm>
                    <a:prstGeom prst="rect">
                      <a:avLst/>
                    </a:prstGeom>
                    <a:noFill/>
                    <a:ln>
                      <a:noFill/>
                    </a:ln>
                  </pic:spPr>
                </pic:pic>
              </a:graphicData>
            </a:graphic>
          </wp:inline>
        </w:drawing>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Fig 3</w:t>
      </w:r>
      <w:r w:rsidRPr="00645F54">
        <w:rPr>
          <w:rFonts w:ascii="Times New Roman" w:eastAsia="Times New Roman" w:hAnsi="Times New Roman" w:cs="Times New Roman"/>
          <w:sz w:val="24"/>
          <w:szCs w:val="24"/>
          <w:lang w:val="en-GB" w:eastAsia="es-ES"/>
        </w:rPr>
        <w:t> Frequency distribution of alcohol consumption on average across study by sex</w:t>
      </w:r>
    </w:p>
    <w:p w:rsidR="00645F54" w:rsidRPr="00645F54" w:rsidRDefault="00645F54" w:rsidP="00645F54">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88" w:tooltip="Download Figure3" w:history="1">
        <w:r w:rsidRPr="00645F54">
          <w:rPr>
            <w:rFonts w:ascii="Times New Roman" w:eastAsia="Times New Roman" w:hAnsi="Times New Roman" w:cs="Times New Roman"/>
            <w:color w:val="0000FF"/>
            <w:sz w:val="24"/>
            <w:szCs w:val="24"/>
            <w:u w:val="single"/>
            <w:lang w:val="en-GB" w:eastAsia="es-ES"/>
          </w:rPr>
          <w:t>Download figure</w:t>
        </w:r>
      </w:hyperlink>
    </w:p>
    <w:p w:rsidR="00645F54" w:rsidRPr="00645F54" w:rsidRDefault="00645F54" w:rsidP="00645F54">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89" w:tgtFrame="_blank" w:history="1">
        <w:r w:rsidRPr="00645F54">
          <w:rPr>
            <w:rFonts w:ascii="Times New Roman" w:eastAsia="Times New Roman" w:hAnsi="Times New Roman" w:cs="Times New Roman"/>
            <w:color w:val="0000FF"/>
            <w:sz w:val="24"/>
            <w:szCs w:val="24"/>
            <w:u w:val="single"/>
            <w:lang w:val="en-GB" w:eastAsia="es-ES"/>
          </w:rPr>
          <w:t>Open in new tab</w:t>
        </w:r>
      </w:hyperlink>
    </w:p>
    <w:p w:rsidR="00645F54" w:rsidRPr="00645F54" w:rsidRDefault="00645F54" w:rsidP="00645F54">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90" w:history="1">
        <w:r w:rsidRPr="00645F54">
          <w:rPr>
            <w:rFonts w:ascii="Times New Roman" w:eastAsia="Times New Roman" w:hAnsi="Times New Roman" w:cs="Times New Roman"/>
            <w:color w:val="0000FF"/>
            <w:sz w:val="24"/>
            <w:szCs w:val="24"/>
            <w:u w:val="single"/>
            <w:lang w:val="en-GB" w:eastAsia="es-ES"/>
          </w:rPr>
          <w:t>Download powerpoint</w:t>
        </w:r>
      </w:hyperlink>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Alcohol and brain structure</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Higher alcohol use was associated with reduced grey matter density, hippocampal atrophy, and reduced white matter microstructural integrity.</w:t>
      </w:r>
    </w:p>
    <w:p w:rsidR="00645F54" w:rsidRPr="00645F54" w:rsidRDefault="00645F54" w:rsidP="00645F54">
      <w:pPr>
        <w:spacing w:before="100" w:beforeAutospacing="1" w:after="100" w:afterAutospacing="1" w:line="240" w:lineRule="auto"/>
        <w:outlineLvl w:val="3"/>
        <w:rPr>
          <w:rFonts w:ascii="Times New Roman" w:eastAsia="Times New Roman" w:hAnsi="Times New Roman" w:cs="Times New Roman"/>
          <w:b/>
          <w:bCs/>
          <w:sz w:val="24"/>
          <w:szCs w:val="24"/>
          <w:lang w:val="en-GB" w:eastAsia="es-ES"/>
        </w:rPr>
      </w:pPr>
      <w:r w:rsidRPr="00645F54">
        <w:rPr>
          <w:rFonts w:ascii="Times New Roman" w:eastAsia="Times New Roman" w:hAnsi="Times New Roman" w:cs="Times New Roman"/>
          <w:b/>
          <w:bCs/>
          <w:sz w:val="24"/>
          <w:szCs w:val="24"/>
          <w:lang w:val="en-GB" w:eastAsia="es-ES"/>
        </w:rPr>
        <w:t>Grey matter</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lastRenderedPageBreak/>
        <w:t>Average alcohol consumption over the study (units/week) was negatively correlated with grey matter density in the voxel based morphometry analyses, especially in hippocampi (fig 4</w:t>
      </w:r>
      <w:hyperlink r:id="rId91" w:anchor="F4"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even after adjustment for multiple potential confounders. Associations also extended anteriorly into the amygdalae. Frontal regions were unaffected.</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noProof/>
          <w:color w:val="0000FF"/>
          <w:sz w:val="24"/>
          <w:szCs w:val="24"/>
          <w:lang w:val="en-GB" w:eastAsia="es-ES"/>
        </w:rPr>
        <w:drawing>
          <wp:inline distT="0" distB="0" distL="0" distR="0">
            <wp:extent cx="4191000" cy="3133725"/>
            <wp:effectExtent l="0" t="0" r="0" b="9525"/>
            <wp:docPr id="4" name="Imagen 4" descr="Figure4">
              <a:hlinkClick xmlns:a="http://schemas.openxmlformats.org/drawingml/2006/main" r:id="rId92" tooltip="&quot;Fig 4 Results of voxel based morphometry (corrected for threshold-free cluster enhancement (TFCE)): significant negative correlation between weekly alcohol units (average of all phases across study) and grey matter density in 527 participants. Adjusted for age, sex, education, premorbid IQ, social class, physical exercise, club attendance, social activity, Framingham stroke risk score, psychotropic drugs, and history of major depressive disor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a:hlinkClick r:id="rId92" tooltip="&quot;Fig 4 Results of voxel based morphometry (corrected for threshold-free cluster enhancement (TFCE)): significant negative correlation between weekly alcohol units (average of all phases across study) and grey matter density in 527 participants. Adjusted for age, sex, education, premorbid IQ, social class, physical exercise, club attendance, social activity, Framingham stroke risk score, psychotropic drugs, and history of major depressive disorder&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191000" cy="3133725"/>
                    </a:xfrm>
                    <a:prstGeom prst="rect">
                      <a:avLst/>
                    </a:prstGeom>
                    <a:noFill/>
                    <a:ln>
                      <a:noFill/>
                    </a:ln>
                  </pic:spPr>
                </pic:pic>
              </a:graphicData>
            </a:graphic>
          </wp:inline>
        </w:drawing>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Fig 4</w:t>
      </w:r>
      <w:r w:rsidRPr="00645F54">
        <w:rPr>
          <w:rFonts w:ascii="Times New Roman" w:eastAsia="Times New Roman" w:hAnsi="Times New Roman" w:cs="Times New Roman"/>
          <w:sz w:val="24"/>
          <w:szCs w:val="24"/>
          <w:lang w:val="en-GB" w:eastAsia="es-ES"/>
        </w:rPr>
        <w:t> Results of voxel based morphometry (corrected for threshold-free cluster enhancement (TFCE)): significant negative correlation between weekly alcohol units (average of all phases across study) and grey matter density in 527 participants. Adjusted for age, sex, education, premorbid IQ, social class, physical exercise, club attendance, social activity, Framingham stroke risk score, psychotropic drugs, and history of major depressive disorder</w:t>
      </w:r>
    </w:p>
    <w:p w:rsidR="00645F54" w:rsidRPr="00645F54" w:rsidRDefault="00645F54" w:rsidP="00645F54">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94" w:tooltip="Download Figure4" w:history="1">
        <w:r w:rsidRPr="00645F54">
          <w:rPr>
            <w:rFonts w:ascii="Times New Roman" w:eastAsia="Times New Roman" w:hAnsi="Times New Roman" w:cs="Times New Roman"/>
            <w:color w:val="0000FF"/>
            <w:sz w:val="24"/>
            <w:szCs w:val="24"/>
            <w:u w:val="single"/>
            <w:lang w:val="en-GB" w:eastAsia="es-ES"/>
          </w:rPr>
          <w:t>Download figure</w:t>
        </w:r>
      </w:hyperlink>
    </w:p>
    <w:p w:rsidR="00645F54" w:rsidRPr="00645F54" w:rsidRDefault="00645F54" w:rsidP="00645F54">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95" w:tgtFrame="_blank" w:history="1">
        <w:r w:rsidRPr="00645F54">
          <w:rPr>
            <w:rFonts w:ascii="Times New Roman" w:eastAsia="Times New Roman" w:hAnsi="Times New Roman" w:cs="Times New Roman"/>
            <w:color w:val="0000FF"/>
            <w:sz w:val="24"/>
            <w:szCs w:val="24"/>
            <w:u w:val="single"/>
            <w:lang w:val="en-GB" w:eastAsia="es-ES"/>
          </w:rPr>
          <w:t>Open in new tab</w:t>
        </w:r>
      </w:hyperlink>
    </w:p>
    <w:p w:rsidR="00645F54" w:rsidRPr="00645F54" w:rsidRDefault="00645F54" w:rsidP="00645F54">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96" w:history="1">
        <w:r w:rsidRPr="00645F54">
          <w:rPr>
            <w:rFonts w:ascii="Times New Roman" w:eastAsia="Times New Roman" w:hAnsi="Times New Roman" w:cs="Times New Roman"/>
            <w:color w:val="0000FF"/>
            <w:sz w:val="24"/>
            <w:szCs w:val="24"/>
            <w:u w:val="single"/>
            <w:lang w:val="en-GB" w:eastAsia="es-ES"/>
          </w:rPr>
          <w:t>Download powerpoint</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Compared with abstinence, higher alcohol consumption was also associated with increased odds of abnormally rated hippocampal atrophy (defined as score &gt;0 on Scheltens visual rating scale; table 2</w:t>
      </w:r>
      <w:hyperlink r:id="rId97" w:anchor="T2"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This was a dose dependent effect. The highest odds were in those drinking in excess of 30 units a week (odds ratio 5.8, 95% confidence interval 1.8 to 18.6; P≤0.001), but odds of atrophy were higher compared with abstinence even in those drinking at moderate levels of 7-&lt;14 units a week (3.4, 1.4 to 8.1; P=0.007). There was no protective effect (that is, reduced odds of atrophy) with light drinking (1-&lt;7 units a week) over abstinence. Findings were similar in subanalyses of men alone but not in the smaller subgroup of women. The risk of right sided hippocampal atrophy was significantly greater at &gt;14 alcohol units a week compared with abstinence, but for left sided atrophy at only &gt;30 units a week.</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Table 2 </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lastRenderedPageBreak/>
        <w:t>Adjusted</w:t>
      </w:r>
      <w:r w:rsidRPr="00645F54">
        <w:rPr>
          <w:rFonts w:ascii="Times New Roman" w:eastAsia="Times New Roman" w:hAnsi="Times New Roman" w:cs="Times New Roman"/>
          <w:sz w:val="24"/>
          <w:szCs w:val="24"/>
          <w:vertAlign w:val="superscript"/>
          <w:lang w:val="en-GB" w:eastAsia="es-ES"/>
        </w:rPr>
        <w:t>*</w:t>
      </w:r>
      <w:r w:rsidRPr="00645F54">
        <w:rPr>
          <w:rFonts w:ascii="Times New Roman" w:eastAsia="Times New Roman" w:hAnsi="Times New Roman" w:cs="Times New Roman"/>
          <w:sz w:val="24"/>
          <w:szCs w:val="24"/>
          <w:lang w:val="en-GB" w:eastAsia="es-ES"/>
        </w:rPr>
        <w:t xml:space="preserve"> odds ratios for left and right sided hippocampal atrophy on Scheltens visual rating score (reference based on abstainers), with average alcohol consumption (abstinence (&lt;1 unit) is reference category) in 527 participants. Figures are numbers with hippocampal atrophy and total numbers in drinking category with odds ratios (95% confidence interval), and P values</w:t>
      </w:r>
    </w:p>
    <w:p w:rsidR="00645F54" w:rsidRPr="00645F54" w:rsidRDefault="00645F54" w:rsidP="00645F54">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98" w:history="1">
        <w:r w:rsidRPr="00645F54">
          <w:rPr>
            <w:rFonts w:ascii="Times New Roman" w:eastAsia="Times New Roman" w:hAnsi="Times New Roman" w:cs="Times New Roman"/>
            <w:color w:val="0000FF"/>
            <w:sz w:val="24"/>
            <w:szCs w:val="24"/>
            <w:u w:val="single"/>
            <w:lang w:val="en-GB" w:eastAsia="es-ES"/>
          </w:rPr>
          <w:t>View popup</w:t>
        </w:r>
      </w:hyperlink>
    </w:p>
    <w:p w:rsidR="00645F54" w:rsidRPr="00645F54" w:rsidRDefault="00645F54" w:rsidP="00645F54">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99" w:anchor="#" w:history="1">
        <w:r w:rsidRPr="00645F54">
          <w:rPr>
            <w:rFonts w:ascii="Times New Roman" w:eastAsia="Times New Roman" w:hAnsi="Times New Roman" w:cs="Times New Roman"/>
            <w:color w:val="0000FF"/>
            <w:sz w:val="24"/>
            <w:szCs w:val="24"/>
            <w:u w:val="single"/>
            <w:lang w:val="en-GB" w:eastAsia="es-ES"/>
          </w:rPr>
          <w:t>View inline</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Mean hippocampal volumes (raw and adjusted for intracranial volume) were within the range cited in the literature (appendix table D)</w:t>
      </w:r>
      <w:hyperlink r:id="rId100" w:anchor="ref-38" w:history="1">
        <w:r w:rsidRPr="00645F54">
          <w:rPr>
            <w:rFonts w:ascii="Times New Roman" w:eastAsia="Times New Roman" w:hAnsi="Times New Roman" w:cs="Times New Roman"/>
            <w:color w:val="0000FF"/>
            <w:sz w:val="24"/>
            <w:szCs w:val="24"/>
            <w:u w:val="single"/>
            <w:lang w:val="en-GB" w:eastAsia="es-ES"/>
          </w:rPr>
          <w:t>38</w:t>
        </w:r>
      </w:hyperlink>
      <w:hyperlink r:id="rId101" w:anchor="ref-39" w:history="1">
        <w:r w:rsidRPr="00645F54">
          <w:rPr>
            <w:rFonts w:ascii="Times New Roman" w:eastAsia="Times New Roman" w:hAnsi="Times New Roman" w:cs="Times New Roman"/>
            <w:color w:val="0000FF"/>
            <w:sz w:val="24"/>
            <w:szCs w:val="24"/>
            <w:u w:val="single"/>
            <w:lang w:val="en-GB" w:eastAsia="es-ES"/>
          </w:rPr>
          <w:t>39</w:t>
        </w:r>
      </w:hyperlink>
      <w:hyperlink r:id="rId102" w:anchor="ref-40" w:history="1">
        <w:r w:rsidRPr="00645F54">
          <w:rPr>
            <w:rFonts w:ascii="Times New Roman" w:eastAsia="Times New Roman" w:hAnsi="Times New Roman" w:cs="Times New Roman"/>
            <w:color w:val="0000FF"/>
            <w:sz w:val="24"/>
            <w:szCs w:val="24"/>
            <w:u w:val="single"/>
            <w:lang w:val="en-GB" w:eastAsia="es-ES"/>
          </w:rPr>
          <w:t>40</w:t>
        </w:r>
      </w:hyperlink>
      <w:r w:rsidRPr="00645F54">
        <w:rPr>
          <w:rFonts w:ascii="Times New Roman" w:eastAsia="Times New Roman" w:hAnsi="Times New Roman" w:cs="Times New Roman"/>
          <w:sz w:val="24"/>
          <w:szCs w:val="24"/>
          <w:lang w:val="en-GB" w:eastAsia="es-ES"/>
        </w:rPr>
        <w:t xml:space="preserve"> and correlated with visual ratings of hippocampal atrophy (Spearman’s </w:t>
      </w:r>
      <w:r w:rsidRPr="00645F54">
        <w:rPr>
          <w:rFonts w:ascii="Times New Roman" w:eastAsia="Times New Roman" w:hAnsi="Times New Roman" w:cs="Times New Roman"/>
          <w:i/>
          <w:iCs/>
          <w:sz w:val="24"/>
          <w:szCs w:val="24"/>
          <w:lang w:val="en-GB" w:eastAsia="es-ES"/>
        </w:rPr>
        <w:t>r</w:t>
      </w:r>
      <w:r w:rsidRPr="00645F54">
        <w:rPr>
          <w:rFonts w:ascii="Times New Roman" w:eastAsia="Times New Roman" w:hAnsi="Times New Roman" w:cs="Times New Roman"/>
          <w:sz w:val="24"/>
          <w:szCs w:val="24"/>
          <w:lang w:val="en-GB" w:eastAsia="es-ES"/>
        </w:rPr>
        <w:t>=−0.4; P&lt;0.001). Consistent with voxel based morphometry and visual ratings findings, alcohol consumption independently predicted FIRST-extracted hippocampal volume (%ICV) (table 3</w:t>
      </w:r>
      <w:hyperlink r:id="rId103" w:anchor="T3"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Exclusion of the three individual highest drinkers (&gt;60 units weekly) did not substantially change the results (appendix table E). In the subset of participants for whom personality trait data were available from phase 1 (n=179), additionally adjustment for the analysis for trait impulsivity did not alter the findings.</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Table 3 </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Multiple linear regression results, with squared hippocampal volume (% of intracranial volume) as dependent variable and average weekly alcohol consumption across study as independent variable</w:t>
      </w:r>
    </w:p>
    <w:p w:rsidR="00645F54" w:rsidRPr="00645F54" w:rsidRDefault="00645F54" w:rsidP="00645F54">
      <w:pPr>
        <w:numPr>
          <w:ilvl w:val="0"/>
          <w:numId w:val="1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04" w:history="1">
        <w:r w:rsidRPr="00645F54">
          <w:rPr>
            <w:rFonts w:ascii="Times New Roman" w:eastAsia="Times New Roman" w:hAnsi="Times New Roman" w:cs="Times New Roman"/>
            <w:color w:val="0000FF"/>
            <w:sz w:val="24"/>
            <w:szCs w:val="24"/>
            <w:u w:val="single"/>
            <w:lang w:val="en-GB" w:eastAsia="es-ES"/>
          </w:rPr>
          <w:t>View popup</w:t>
        </w:r>
      </w:hyperlink>
    </w:p>
    <w:p w:rsidR="00645F54" w:rsidRPr="00645F54" w:rsidRDefault="00645F54" w:rsidP="00645F54">
      <w:pPr>
        <w:numPr>
          <w:ilvl w:val="0"/>
          <w:numId w:val="1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05" w:anchor="#" w:history="1">
        <w:r w:rsidRPr="00645F54">
          <w:rPr>
            <w:rFonts w:ascii="Times New Roman" w:eastAsia="Times New Roman" w:hAnsi="Times New Roman" w:cs="Times New Roman"/>
            <w:color w:val="0000FF"/>
            <w:sz w:val="24"/>
            <w:szCs w:val="24"/>
            <w:u w:val="single"/>
            <w:lang w:val="en-GB" w:eastAsia="es-ES"/>
          </w:rPr>
          <w:t>View inline</w:t>
        </w:r>
      </w:hyperlink>
    </w:p>
    <w:p w:rsidR="00645F54" w:rsidRPr="00645F54" w:rsidRDefault="00645F54" w:rsidP="00645F54">
      <w:pPr>
        <w:spacing w:before="100" w:beforeAutospacing="1" w:after="100" w:afterAutospacing="1" w:line="240" w:lineRule="auto"/>
        <w:outlineLvl w:val="3"/>
        <w:rPr>
          <w:rFonts w:ascii="Times New Roman" w:eastAsia="Times New Roman" w:hAnsi="Times New Roman" w:cs="Times New Roman"/>
          <w:b/>
          <w:bCs/>
          <w:sz w:val="24"/>
          <w:szCs w:val="24"/>
          <w:lang w:val="en-GB" w:eastAsia="es-ES"/>
        </w:rPr>
      </w:pPr>
      <w:r w:rsidRPr="00645F54">
        <w:rPr>
          <w:rFonts w:ascii="Times New Roman" w:eastAsia="Times New Roman" w:hAnsi="Times New Roman" w:cs="Times New Roman"/>
          <w:b/>
          <w:bCs/>
          <w:sz w:val="24"/>
          <w:szCs w:val="24"/>
          <w:lang w:val="en-GB" w:eastAsia="es-ES"/>
        </w:rPr>
        <w:t>White matter</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Higher average alcohol consumption across the study was inversely associated with white matter integrity (fig 5</w:t>
      </w:r>
      <w:hyperlink r:id="rId106" w:anchor="F5"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reflected by lower corpus callosum fractional anisotropy and higher radial, axial and mean diffusivity. These associations were focused on the anterior corpus callosum (genu and anterior body, fig 5</w:t>
      </w:r>
      <w:hyperlink r:id="rId107" w:anchor="F5"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noProof/>
          <w:color w:val="0000FF"/>
          <w:sz w:val="24"/>
          <w:szCs w:val="24"/>
          <w:lang w:val="en-GB" w:eastAsia="es-ES"/>
        </w:rPr>
        <w:lastRenderedPageBreak/>
        <w:drawing>
          <wp:inline distT="0" distB="0" distL="0" distR="0">
            <wp:extent cx="2114550" cy="4191000"/>
            <wp:effectExtent l="0" t="0" r="0" b="0"/>
            <wp:docPr id="3" name="Imagen 3" descr="Figure5">
              <a:hlinkClick xmlns:a="http://schemas.openxmlformats.org/drawingml/2006/main" r:id="rId108" tooltip="&quot;Fig 5 Tract based spatial statistics results (corrected for threshold-free cluster enhancement, TFCE) showing negative correlation between average alcohol across study (all phases) and fractional anisotropy, and positive correlations with radial diffusivity, mean diffusivity, and axial diffusivity in 511 participants. Adjusted for age, sex, education, premorbid IQ, social class, physical exercise, club attendance, social activity, Framingham stroke risk score, psychotropic drugs, and history of major depressive disor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a:hlinkClick r:id="rId108" tooltip="&quot;Fig 5 Tract based spatial statistics results (corrected for threshold-free cluster enhancement, TFCE) showing negative correlation between average alcohol across study (all phases) and fractional anisotropy, and positive correlations with radial diffusivity, mean diffusivity, and axial diffusivity in 511 participants. Adjusted for age, sex, education, premorbid IQ, social class, physical exercise, club attendance, social activity, Framingham stroke risk score, psychotropic drugs, and history of major depressive disorder&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14550" cy="4191000"/>
                    </a:xfrm>
                    <a:prstGeom prst="rect">
                      <a:avLst/>
                    </a:prstGeom>
                    <a:noFill/>
                    <a:ln>
                      <a:noFill/>
                    </a:ln>
                  </pic:spPr>
                </pic:pic>
              </a:graphicData>
            </a:graphic>
          </wp:inline>
        </w:drawing>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Fig 5</w:t>
      </w:r>
      <w:r w:rsidRPr="00645F54">
        <w:rPr>
          <w:rFonts w:ascii="Times New Roman" w:eastAsia="Times New Roman" w:hAnsi="Times New Roman" w:cs="Times New Roman"/>
          <w:sz w:val="24"/>
          <w:szCs w:val="24"/>
          <w:lang w:val="en-GB" w:eastAsia="es-ES"/>
        </w:rPr>
        <w:t> Tract based spatial statistics results (corrected for threshold-free cluster enhancement, TFCE) showing negative correlation between average alcohol across study (all phases) and fractional anisotropy, and positive correlations with radial diffusivity, mean diffusivity, and axial diffusivity in 511 participants. Adjusted for age, sex, education, premorbid IQ, social class, physical exercise, club attendance, social activity, Framingham stroke risk score, psychotropic drugs, and history of major depressive disorder</w:t>
      </w:r>
    </w:p>
    <w:p w:rsidR="00645F54" w:rsidRPr="00645F54" w:rsidRDefault="00645F54" w:rsidP="00645F54">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10" w:tooltip="Download Figure5" w:history="1">
        <w:r w:rsidRPr="00645F54">
          <w:rPr>
            <w:rFonts w:ascii="Times New Roman" w:eastAsia="Times New Roman" w:hAnsi="Times New Roman" w:cs="Times New Roman"/>
            <w:color w:val="0000FF"/>
            <w:sz w:val="24"/>
            <w:szCs w:val="24"/>
            <w:u w:val="single"/>
            <w:lang w:val="en-GB" w:eastAsia="es-ES"/>
          </w:rPr>
          <w:t>Download figure</w:t>
        </w:r>
      </w:hyperlink>
    </w:p>
    <w:p w:rsidR="00645F54" w:rsidRPr="00645F54" w:rsidRDefault="00645F54" w:rsidP="00645F54">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11" w:tgtFrame="_blank" w:history="1">
        <w:r w:rsidRPr="00645F54">
          <w:rPr>
            <w:rFonts w:ascii="Times New Roman" w:eastAsia="Times New Roman" w:hAnsi="Times New Roman" w:cs="Times New Roman"/>
            <w:color w:val="0000FF"/>
            <w:sz w:val="24"/>
            <w:szCs w:val="24"/>
            <w:u w:val="single"/>
            <w:lang w:val="en-GB" w:eastAsia="es-ES"/>
          </w:rPr>
          <w:t>Open in new tab</w:t>
        </w:r>
      </w:hyperlink>
    </w:p>
    <w:p w:rsidR="00645F54" w:rsidRPr="00645F54" w:rsidRDefault="00645F54" w:rsidP="00645F54">
      <w:pPr>
        <w:numPr>
          <w:ilvl w:val="0"/>
          <w:numId w:val="12"/>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12" w:history="1">
        <w:r w:rsidRPr="00645F54">
          <w:rPr>
            <w:rFonts w:ascii="Times New Roman" w:eastAsia="Times New Roman" w:hAnsi="Times New Roman" w:cs="Times New Roman"/>
            <w:color w:val="0000FF"/>
            <w:sz w:val="24"/>
            <w:szCs w:val="24"/>
            <w:u w:val="single"/>
            <w:lang w:val="en-GB" w:eastAsia="es-ES"/>
          </w:rPr>
          <w:t>Download powerpoint</w:t>
        </w:r>
      </w:hyperlink>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Alcohol and cognitive function</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Higher alcohol consumption over the study predicted faster decline on lexical fluency but not semantic fluency or word recall (fig 6</w:t>
      </w:r>
      <w:hyperlink r:id="rId113" w:anchor="F6"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xml:space="preserve">). Those drinking 7-&lt;14, 14-&lt;21, and &gt;21 units a week declined faster in terms of lexical scores than abstainers. This effect was independent of age, sex, premorbid IQ, education, social class, and Framingham stroke risk score.The size of the difference can be interpreted as follows: people drinking 7-&lt;14 units experienced a 0.5% greater reduction from their baseline in lexical fluency per year (14% over 30 years), those drinking 14-&lt;21 units 0.8% greater per year (17% over 30 years), and those drinking &gt;21 units 0.6% per year (16% over 30 years) than abstainers (appendix table F). Though the three categories of higher consumption (7-&lt;14, 14-&lt;21, and &gt;21 units/week) showed significantly greater decline than abstainers, the only significant difference in trends between these three groups was </w:t>
      </w:r>
      <w:r w:rsidRPr="00645F54">
        <w:rPr>
          <w:rFonts w:ascii="Times New Roman" w:eastAsia="Times New Roman" w:hAnsi="Times New Roman" w:cs="Times New Roman"/>
          <w:sz w:val="24"/>
          <w:szCs w:val="24"/>
          <w:lang w:val="en-GB" w:eastAsia="es-ES"/>
        </w:rPr>
        <w:lastRenderedPageBreak/>
        <w:t>between those drinking 14-21 units and those drinking 7-14 units (14-21 units experience 0.3% faster decline per year; P=0.02). There was no evidence to support light drinkers being relatively protected from cognitive decline compared with abstainers. Overall results of tests examining the question of whether rates of cognitive decline are linked to alcohol were significant (after multiple comparisons correction) for lexical fluency (χ</w:t>
      </w:r>
      <w:r w:rsidRPr="00645F54">
        <w:rPr>
          <w:rFonts w:ascii="Times New Roman" w:eastAsia="Times New Roman" w:hAnsi="Times New Roman" w:cs="Times New Roman"/>
          <w:sz w:val="24"/>
          <w:szCs w:val="24"/>
          <w:vertAlign w:val="superscript"/>
          <w:lang w:val="en-GB" w:eastAsia="es-ES"/>
        </w:rPr>
        <w:t>2</w:t>
      </w:r>
      <w:r w:rsidRPr="00645F54">
        <w:rPr>
          <w:rFonts w:ascii="Times New Roman" w:eastAsia="Times New Roman" w:hAnsi="Times New Roman" w:cs="Times New Roman"/>
          <w:sz w:val="24"/>
          <w:szCs w:val="24"/>
          <w:lang w:val="en-GB" w:eastAsia="es-ES"/>
        </w:rPr>
        <w:t>=14.4; P=0.006) but not semantic fluency (χ</w:t>
      </w:r>
      <w:r w:rsidRPr="00645F54">
        <w:rPr>
          <w:rFonts w:ascii="Times New Roman" w:eastAsia="Times New Roman" w:hAnsi="Times New Roman" w:cs="Times New Roman"/>
          <w:sz w:val="24"/>
          <w:szCs w:val="24"/>
          <w:vertAlign w:val="superscript"/>
          <w:lang w:val="en-GB" w:eastAsia="es-ES"/>
        </w:rPr>
        <w:t>2</w:t>
      </w:r>
      <w:r w:rsidRPr="00645F54">
        <w:rPr>
          <w:rFonts w:ascii="Times New Roman" w:eastAsia="Times New Roman" w:hAnsi="Times New Roman" w:cs="Times New Roman"/>
          <w:sz w:val="24"/>
          <w:szCs w:val="24"/>
          <w:lang w:val="en-GB" w:eastAsia="es-ES"/>
        </w:rPr>
        <w:t>=10.0; P=0.04) or memory recall (χ</w:t>
      </w:r>
      <w:r w:rsidRPr="00645F54">
        <w:rPr>
          <w:rFonts w:ascii="Times New Roman" w:eastAsia="Times New Roman" w:hAnsi="Times New Roman" w:cs="Times New Roman"/>
          <w:sz w:val="24"/>
          <w:szCs w:val="24"/>
          <w:vertAlign w:val="superscript"/>
          <w:lang w:val="en-GB" w:eastAsia="es-ES"/>
        </w:rPr>
        <w:t>2</w:t>
      </w:r>
      <w:r w:rsidRPr="00645F54">
        <w:rPr>
          <w:rFonts w:ascii="Times New Roman" w:eastAsia="Times New Roman" w:hAnsi="Times New Roman" w:cs="Times New Roman"/>
          <w:sz w:val="24"/>
          <w:szCs w:val="24"/>
          <w:lang w:val="en-GB" w:eastAsia="es-ES"/>
        </w:rPr>
        <w:t>=9.8; P=0.04).</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noProof/>
          <w:color w:val="0000FF"/>
          <w:sz w:val="24"/>
          <w:szCs w:val="24"/>
          <w:lang w:val="en-GB" w:eastAsia="es-ES"/>
        </w:rPr>
        <w:drawing>
          <wp:inline distT="0" distB="0" distL="0" distR="0">
            <wp:extent cx="4191000" cy="3067050"/>
            <wp:effectExtent l="0" t="0" r="0" b="0"/>
            <wp:docPr id="2" name="Imagen 2" descr="Figure6">
              <a:hlinkClick xmlns:a="http://schemas.openxmlformats.org/drawingml/2006/main" r:id="rId114" tooltip="&quot;Fig 6 Predicted longitudinal change in cognitive test scores (lexical and semantic fluency, word recall “memory”) for man of mean age (70) and premorbid IQ (118), median education (15 years), social class I and Framingham stroke risk score (10%) according to average alcohol consumption (weekly units). Predictions made on basis of mixed effects models with cognitive testing performed at phases 3, 5, 7, 9, and 11 and time of sc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a:hlinkClick r:id="rId114" tooltip="&quot;Fig 6 Predicted longitudinal change in cognitive test scores (lexical and semantic fluency, word recall “memory”) for man of mean age (70) and premorbid IQ (118), median education (15 years), social class I and Framingham stroke risk score (10%) according to average alcohol consumption (weekly units). Predictions made on basis of mixed effects models with cognitive testing performed at phases 3, 5, 7, 9, and 11 and time of scan&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191000" cy="3067050"/>
                    </a:xfrm>
                    <a:prstGeom prst="rect">
                      <a:avLst/>
                    </a:prstGeom>
                    <a:noFill/>
                    <a:ln>
                      <a:noFill/>
                    </a:ln>
                  </pic:spPr>
                </pic:pic>
              </a:graphicData>
            </a:graphic>
          </wp:inline>
        </w:drawing>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Fig 6</w:t>
      </w:r>
      <w:r w:rsidRPr="00645F54">
        <w:rPr>
          <w:rFonts w:ascii="Times New Roman" w:eastAsia="Times New Roman" w:hAnsi="Times New Roman" w:cs="Times New Roman"/>
          <w:sz w:val="24"/>
          <w:szCs w:val="24"/>
          <w:lang w:val="en-GB" w:eastAsia="es-ES"/>
        </w:rPr>
        <w:t> Predicted longitudinal change in cognitive test scores (lexical and semantic fluency, word recall “memory”) for man of mean age (70) and premorbid IQ (118), median education (15 years), social class I and Framingham stroke risk score (10%) according to average alcohol consumption (weekly units). Predictions made on basis of mixed effects models with cognitive testing performed at phases 3, 5, 7, 9, and 11 and time of scan</w:t>
      </w:r>
    </w:p>
    <w:p w:rsidR="00645F54" w:rsidRPr="00645F54" w:rsidRDefault="00645F54" w:rsidP="00645F54">
      <w:pPr>
        <w:numPr>
          <w:ilvl w:val="0"/>
          <w:numId w:val="13"/>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16" w:tooltip="Download Figure6" w:history="1">
        <w:r w:rsidRPr="00645F54">
          <w:rPr>
            <w:rFonts w:ascii="Times New Roman" w:eastAsia="Times New Roman" w:hAnsi="Times New Roman" w:cs="Times New Roman"/>
            <w:color w:val="0000FF"/>
            <w:sz w:val="24"/>
            <w:szCs w:val="24"/>
            <w:u w:val="single"/>
            <w:lang w:val="en-GB" w:eastAsia="es-ES"/>
          </w:rPr>
          <w:t>Download figure</w:t>
        </w:r>
      </w:hyperlink>
    </w:p>
    <w:p w:rsidR="00645F54" w:rsidRPr="00645F54" w:rsidRDefault="00645F54" w:rsidP="00645F54">
      <w:pPr>
        <w:numPr>
          <w:ilvl w:val="0"/>
          <w:numId w:val="13"/>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17" w:tgtFrame="_blank" w:history="1">
        <w:r w:rsidRPr="00645F54">
          <w:rPr>
            <w:rFonts w:ascii="Times New Roman" w:eastAsia="Times New Roman" w:hAnsi="Times New Roman" w:cs="Times New Roman"/>
            <w:color w:val="0000FF"/>
            <w:sz w:val="24"/>
            <w:szCs w:val="24"/>
            <w:u w:val="single"/>
            <w:lang w:val="en-GB" w:eastAsia="es-ES"/>
          </w:rPr>
          <w:t>Open in new tab</w:t>
        </w:r>
      </w:hyperlink>
    </w:p>
    <w:p w:rsidR="00645F54" w:rsidRPr="00645F54" w:rsidRDefault="00645F54" w:rsidP="00645F54">
      <w:pPr>
        <w:numPr>
          <w:ilvl w:val="0"/>
          <w:numId w:val="13"/>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18" w:history="1">
        <w:r w:rsidRPr="00645F54">
          <w:rPr>
            <w:rFonts w:ascii="Times New Roman" w:eastAsia="Times New Roman" w:hAnsi="Times New Roman" w:cs="Times New Roman"/>
            <w:color w:val="0000FF"/>
            <w:sz w:val="24"/>
            <w:szCs w:val="24"/>
            <w:u w:val="single"/>
            <w:lang w:val="en-GB" w:eastAsia="es-ES"/>
          </w:rPr>
          <w:t>Download powerpoint</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We found evidence of learning effects on lexical and categorical fluency tests (P≤0.01), such that the second time a participant was presented with a test they performed better. This learning effect was predicted by premorbid IQ (First*premorbid IQ P=0.002-0.02). </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There was a trend towards higher baseline performance on lexical fluency and memory recall in those drinking compared with abstainers (appendix table F), but these findings did not reach significance after correction for multiple testing.</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We did not find any significant relations between alcohol consumption and cross sectional performance on cognitive tests performed at the time of scanning (a summary of cognitive test performance and its relation to alcohol is given in appendix table H).</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Modelling alcohol consumption and brain structure and function</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lastRenderedPageBreak/>
        <w:t>To see how alcohol consumption and the associated brain regions interacted with cognitive decline, we used structural equation modelling. Hippocampal volume and corpus callosum mean diffusivity were included as exogenous variables. Age, sex, and premorbid FSIQ were also incorporated.</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Removal of regression arrows from age, sex, premorbid IQ, and hippocampal volume to lexical fluency decline improved the model fit. Alcohol consumption independently predicted decline in lexical fluency. The final parsimonious model explained 21% of corpus callosum mean diffusivity, 14% of right hippocampal volume, and 2% of lexical fluency decline variance (fig 7</w:t>
      </w:r>
      <w:hyperlink r:id="rId119" w:anchor="F7"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table 4</w:t>
      </w:r>
      <w:hyperlink r:id="rId120" w:anchor="T4"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with good model fit. Alcohol consumption (in addition to age) predicted smaller hippocampal volume and greater corpus callosum mean diffusivity. Through its relation with corpus callosum mean diffusivity, and through a direct path, increased alcohol consumption predicted faster decline of lexical fluency.</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noProof/>
          <w:color w:val="0000FF"/>
          <w:sz w:val="24"/>
          <w:szCs w:val="24"/>
          <w:lang w:val="en-GB" w:eastAsia="es-ES"/>
        </w:rPr>
        <w:drawing>
          <wp:inline distT="0" distB="0" distL="0" distR="0">
            <wp:extent cx="4191000" cy="2219325"/>
            <wp:effectExtent l="0" t="0" r="0" b="9525"/>
            <wp:docPr id="1" name="Imagen 1" descr="Figure7">
              <a:hlinkClick xmlns:a="http://schemas.openxmlformats.org/drawingml/2006/main" r:id="rId121" tooltip="&quot;Fig 7 Final parsimonious structural equation model illustrating relations among alcohol consumption (average across study phases, as fraction of 100 units weekly), hippocampal volume (average, %intracranial volume), corpus callosum mean diffusivity (as multiplicative of 1000), decline in lexical fluency (slopes), and age in 511 participants. Values on arrows represent unit changes in dependent variable for 1 unit increase in predictor. Model explained 21% of corpus callosum mean diffusivity, 14% of hippocampal variance, and 2% of lexical fluency decline variance (R2). Model fit: χ2=5.6, df=4, P=0.23, root mean square error of approximation=0.03, comparative fit index=0.99, Tucker-Lewis index=0.9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a:hlinkClick r:id="rId121" tooltip="&quot;Fig 7 Final parsimonious structural equation model illustrating relations among alcohol consumption (average across study phases, as fraction of 100 units weekly), hippocampal volume (average, %intracranial volume), corpus callosum mean diffusivity (as multiplicative of 1000), decline in lexical fluency (slopes), and age in 511 participants. Values on arrows represent unit changes in dependent variable for 1 unit increase in predictor. Model explained 21% of corpus callosum mean diffusivity, 14% of hippocampal variance, and 2% of lexical fluency decline variance (R2). Model fit: χ2=5.6, df=4, P=0.23, root mean square error of approximation=0.03, comparative fit index=0.99, Tucker-Lewis index=0.97&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191000" cy="2219325"/>
                    </a:xfrm>
                    <a:prstGeom prst="rect">
                      <a:avLst/>
                    </a:prstGeom>
                    <a:noFill/>
                    <a:ln>
                      <a:noFill/>
                    </a:ln>
                  </pic:spPr>
                </pic:pic>
              </a:graphicData>
            </a:graphic>
          </wp:inline>
        </w:drawing>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b/>
          <w:bCs/>
          <w:sz w:val="24"/>
          <w:szCs w:val="24"/>
          <w:lang w:val="en-GB" w:eastAsia="es-ES"/>
        </w:rPr>
        <w:t>Fig 7</w:t>
      </w:r>
      <w:r w:rsidRPr="00645F54">
        <w:rPr>
          <w:rFonts w:ascii="Times New Roman" w:eastAsia="Times New Roman" w:hAnsi="Times New Roman" w:cs="Times New Roman"/>
          <w:sz w:val="24"/>
          <w:szCs w:val="24"/>
          <w:lang w:val="en-GB" w:eastAsia="es-ES"/>
        </w:rPr>
        <w:t> Final parsimonious structural equation model illustrating relations among alcohol consumption (average across study phases, as fraction of 100 units weekly), hippocampal volume (average, %intracranial volume), corpus callosum mean diffusivity (as multiplicative of 1000), decline in lexical fluency (slopes), and age in 511 participants. Values on arrows represent unit changes in dependent variable for 1 unit increase in predictor. Model explained 21% of corpus callosum mean diffusivity, 14% of hippocampal variance, and 2% of lexical fluency decline variance (R</w:t>
      </w:r>
      <w:r w:rsidRPr="00645F54">
        <w:rPr>
          <w:rFonts w:ascii="Times New Roman" w:eastAsia="Times New Roman" w:hAnsi="Times New Roman" w:cs="Times New Roman"/>
          <w:sz w:val="24"/>
          <w:szCs w:val="24"/>
          <w:vertAlign w:val="superscript"/>
          <w:lang w:val="en-GB" w:eastAsia="es-ES"/>
        </w:rPr>
        <w:t>2</w:t>
      </w:r>
      <w:r w:rsidRPr="00645F54">
        <w:rPr>
          <w:rFonts w:ascii="Times New Roman" w:eastAsia="Times New Roman" w:hAnsi="Times New Roman" w:cs="Times New Roman"/>
          <w:sz w:val="24"/>
          <w:szCs w:val="24"/>
          <w:lang w:val="en-GB" w:eastAsia="es-ES"/>
        </w:rPr>
        <w:t>). Model fit: χ</w:t>
      </w:r>
      <w:r w:rsidRPr="00645F54">
        <w:rPr>
          <w:rFonts w:ascii="Times New Roman" w:eastAsia="Times New Roman" w:hAnsi="Times New Roman" w:cs="Times New Roman"/>
          <w:sz w:val="24"/>
          <w:szCs w:val="24"/>
          <w:vertAlign w:val="superscript"/>
          <w:lang w:val="en-GB" w:eastAsia="es-ES"/>
        </w:rPr>
        <w:t>2</w:t>
      </w:r>
      <w:r w:rsidRPr="00645F54">
        <w:rPr>
          <w:rFonts w:ascii="Times New Roman" w:eastAsia="Times New Roman" w:hAnsi="Times New Roman" w:cs="Times New Roman"/>
          <w:sz w:val="24"/>
          <w:szCs w:val="24"/>
          <w:lang w:val="en-GB" w:eastAsia="es-ES"/>
        </w:rPr>
        <w:t>=5.6, df=4, P=0.23, root mean square error of approximation=0.03, comparative fit index=0.99, Tucker-Lewis index=0.97</w:t>
      </w:r>
    </w:p>
    <w:p w:rsidR="00645F54" w:rsidRPr="00645F54" w:rsidRDefault="00645F54" w:rsidP="00645F5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23" w:tooltip="Download Figure7" w:history="1">
        <w:r w:rsidRPr="00645F54">
          <w:rPr>
            <w:rFonts w:ascii="Times New Roman" w:eastAsia="Times New Roman" w:hAnsi="Times New Roman" w:cs="Times New Roman"/>
            <w:color w:val="0000FF"/>
            <w:sz w:val="24"/>
            <w:szCs w:val="24"/>
            <w:u w:val="single"/>
            <w:lang w:val="en-GB" w:eastAsia="es-ES"/>
          </w:rPr>
          <w:t>Download figure</w:t>
        </w:r>
      </w:hyperlink>
    </w:p>
    <w:p w:rsidR="00645F54" w:rsidRPr="00645F54" w:rsidRDefault="00645F54" w:rsidP="00645F5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24" w:tgtFrame="_blank" w:history="1">
        <w:r w:rsidRPr="00645F54">
          <w:rPr>
            <w:rFonts w:ascii="Times New Roman" w:eastAsia="Times New Roman" w:hAnsi="Times New Roman" w:cs="Times New Roman"/>
            <w:color w:val="0000FF"/>
            <w:sz w:val="24"/>
            <w:szCs w:val="24"/>
            <w:u w:val="single"/>
            <w:lang w:val="en-GB" w:eastAsia="es-ES"/>
          </w:rPr>
          <w:t>Open in new tab</w:t>
        </w:r>
      </w:hyperlink>
    </w:p>
    <w:p w:rsidR="00645F54" w:rsidRPr="00645F54" w:rsidRDefault="00645F54" w:rsidP="00645F54">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25" w:history="1">
        <w:r w:rsidRPr="00645F54">
          <w:rPr>
            <w:rFonts w:ascii="Times New Roman" w:eastAsia="Times New Roman" w:hAnsi="Times New Roman" w:cs="Times New Roman"/>
            <w:color w:val="0000FF"/>
            <w:sz w:val="24"/>
            <w:szCs w:val="24"/>
            <w:u w:val="single"/>
            <w:lang w:val="en-GB" w:eastAsia="es-ES"/>
          </w:rPr>
          <w:t>Download powerpoint</w:t>
        </w:r>
      </w:hyperlink>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Table 4 </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Parameter estimates for paths in final structural equation model (fig 6</w:t>
      </w:r>
      <w:hyperlink r:id="rId126" w:anchor="F6" w:history="1">
        <w:r w:rsidRPr="00645F54">
          <w:rPr>
            <w:rFonts w:ascii="Cambria Math" w:eastAsia="Times New Roman" w:hAnsi="Cambria Math" w:cs="Cambria Math"/>
            <w:color w:val="0000FF"/>
            <w:sz w:val="24"/>
            <w:szCs w:val="24"/>
            <w:u w:val="single"/>
            <w:lang w:val="en-GB" w:eastAsia="es-ES"/>
          </w:rPr>
          <w:t>⇑</w:t>
        </w:r>
      </w:hyperlink>
      <w:r w:rsidRPr="00645F54">
        <w:rPr>
          <w:rFonts w:ascii="Times New Roman" w:eastAsia="Times New Roman" w:hAnsi="Times New Roman" w:cs="Times New Roman"/>
          <w:sz w:val="24"/>
          <w:szCs w:val="24"/>
          <w:lang w:val="en-GB" w:eastAsia="es-ES"/>
        </w:rPr>
        <w:t>), with their bias corrected 95% confidence intervals and P values, in 511 participants</w:t>
      </w:r>
    </w:p>
    <w:p w:rsidR="00645F54" w:rsidRPr="00645F54" w:rsidRDefault="00645F54" w:rsidP="00645F54">
      <w:pPr>
        <w:numPr>
          <w:ilvl w:val="0"/>
          <w:numId w:val="15"/>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27" w:history="1">
        <w:r w:rsidRPr="00645F54">
          <w:rPr>
            <w:rFonts w:ascii="Times New Roman" w:eastAsia="Times New Roman" w:hAnsi="Times New Roman" w:cs="Times New Roman"/>
            <w:color w:val="0000FF"/>
            <w:sz w:val="24"/>
            <w:szCs w:val="24"/>
            <w:u w:val="single"/>
            <w:lang w:val="en-GB" w:eastAsia="es-ES"/>
          </w:rPr>
          <w:t>View popup</w:t>
        </w:r>
      </w:hyperlink>
    </w:p>
    <w:p w:rsidR="00645F54" w:rsidRPr="00645F54" w:rsidRDefault="00645F54" w:rsidP="00645F54">
      <w:pPr>
        <w:numPr>
          <w:ilvl w:val="0"/>
          <w:numId w:val="15"/>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28" w:anchor="#" w:history="1">
        <w:r w:rsidRPr="00645F54">
          <w:rPr>
            <w:rFonts w:ascii="Times New Roman" w:eastAsia="Times New Roman" w:hAnsi="Times New Roman" w:cs="Times New Roman"/>
            <w:color w:val="0000FF"/>
            <w:sz w:val="24"/>
            <w:szCs w:val="24"/>
            <w:u w:val="single"/>
            <w:lang w:val="en-GB" w:eastAsia="es-ES"/>
          </w:rPr>
          <w:t>View inline</w:t>
        </w:r>
      </w:hyperlink>
    </w:p>
    <w:p w:rsidR="00645F54" w:rsidRPr="00645F54" w:rsidRDefault="00645F54" w:rsidP="00645F54">
      <w:pPr>
        <w:spacing w:before="100" w:beforeAutospacing="1" w:after="100" w:afterAutospacing="1" w:line="240" w:lineRule="auto"/>
        <w:outlineLvl w:val="1"/>
        <w:rPr>
          <w:rFonts w:ascii="Times New Roman" w:eastAsia="Times New Roman" w:hAnsi="Times New Roman" w:cs="Times New Roman"/>
          <w:b/>
          <w:bCs/>
          <w:sz w:val="36"/>
          <w:szCs w:val="36"/>
          <w:lang w:val="en-GB" w:eastAsia="es-ES"/>
        </w:rPr>
      </w:pPr>
      <w:r w:rsidRPr="00645F54">
        <w:rPr>
          <w:rFonts w:ascii="Times New Roman" w:eastAsia="Times New Roman" w:hAnsi="Times New Roman" w:cs="Times New Roman"/>
          <w:b/>
          <w:bCs/>
          <w:sz w:val="36"/>
          <w:szCs w:val="36"/>
          <w:lang w:val="en-GB" w:eastAsia="es-ES"/>
        </w:rPr>
        <w:lastRenderedPageBreak/>
        <w:t>Discussion</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Principal findings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We have found a previously uncharacterised dose dependent association between alcohol consumption over 30 years of follow-up and hippocampal atrophy, as well as impaired white matter microstructure. Additionally, higher alcohol consumption predicted greater decline in lexical fluency but not in semantic fluency or word recall. There was no evidence of a protective effect of light drinking over abstinence on brain structure or function. The hippocampal findings were consistent between the brain-wide voxel based approach, automatically extracted volumes, and clinical visual ratings of hippocampal atrophy. The relation was dose dependent, and increased odds of hippocampal atrophy were found even in moderate drinkers (14-&lt;21 units/week in men). The association between alcohol consumption and white matter microstructure in non-dependent drinkers is also novel and seemed to be driven by greater radial relative to axial diffusivity.</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Strengths and limitations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Strengths of this study are the 30 year longitudinal data on alcohol consumption and the detailed available data on confounders. Additional strengths include the availability of a large amount of MRI data and the advanced methods of imaging analysis. Grey matter findings were replicated with a voxel based approach, automated hippocampal volumes, and visual ratings. Visual atrophy ratings are known to correlate closely with automated methods (own data) and are more applicable to clinical settings.</w:t>
      </w:r>
      <w:hyperlink r:id="rId129" w:anchor="ref-41" w:history="1">
        <w:r w:rsidRPr="00645F54">
          <w:rPr>
            <w:rFonts w:ascii="Times New Roman" w:eastAsia="Times New Roman" w:hAnsi="Times New Roman" w:cs="Times New Roman"/>
            <w:color w:val="0000FF"/>
            <w:sz w:val="24"/>
            <w:szCs w:val="24"/>
            <w:u w:val="single"/>
            <w:lang w:val="en-GB" w:eastAsia="es-ES"/>
          </w:rPr>
          <w:t>41</w:t>
        </w:r>
      </w:hyperlink>
      <w:r w:rsidRPr="00645F54">
        <w:rPr>
          <w:rFonts w:ascii="Times New Roman" w:eastAsia="Times New Roman" w:hAnsi="Times New Roman" w:cs="Times New Roman"/>
          <w:sz w:val="24"/>
          <w:szCs w:val="24"/>
          <w:lang w:val="en-GB" w:eastAsia="es-ES"/>
        </w:rPr>
        <w:t xml:space="preserve"> In large neuroimaging studies, automatic segmentation is widespread.</w:t>
      </w:r>
      <w:hyperlink r:id="rId130" w:anchor="ref-42" w:history="1">
        <w:r w:rsidRPr="00645F54">
          <w:rPr>
            <w:rFonts w:ascii="Times New Roman" w:eastAsia="Times New Roman" w:hAnsi="Times New Roman" w:cs="Times New Roman"/>
            <w:color w:val="0000FF"/>
            <w:sz w:val="24"/>
            <w:szCs w:val="24"/>
            <w:u w:val="single"/>
            <w:lang w:val="en-GB" w:eastAsia="es-ES"/>
          </w:rPr>
          <w:t>42</w:t>
        </w:r>
      </w:hyperlink>
      <w:hyperlink r:id="rId131" w:anchor="ref-43" w:history="1">
        <w:r w:rsidRPr="00645F54">
          <w:rPr>
            <w:rFonts w:ascii="Times New Roman" w:eastAsia="Times New Roman" w:hAnsi="Times New Roman" w:cs="Times New Roman"/>
            <w:color w:val="0000FF"/>
            <w:sz w:val="24"/>
            <w:szCs w:val="24"/>
            <w:u w:val="single"/>
            <w:lang w:val="en-GB" w:eastAsia="es-ES"/>
          </w:rPr>
          <w:t>43</w:t>
        </w:r>
      </w:hyperlink>
      <w:r w:rsidRPr="00645F54">
        <w:rPr>
          <w:rFonts w:ascii="Times New Roman" w:eastAsia="Times New Roman" w:hAnsi="Times New Roman" w:cs="Times New Roman"/>
          <w:sz w:val="24"/>
          <w:szCs w:val="24"/>
          <w:lang w:val="en-GB" w:eastAsia="es-ES"/>
        </w:rPr>
        <w:t xml:space="preserve"> The automated approach we use (FIRST) has been shown to give accurate and robust results.</w:t>
      </w:r>
      <w:hyperlink r:id="rId132" w:anchor="ref-44" w:history="1">
        <w:r w:rsidRPr="00645F54">
          <w:rPr>
            <w:rFonts w:ascii="Times New Roman" w:eastAsia="Times New Roman" w:hAnsi="Times New Roman" w:cs="Times New Roman"/>
            <w:color w:val="0000FF"/>
            <w:sz w:val="24"/>
            <w:szCs w:val="24"/>
            <w:u w:val="single"/>
            <w:lang w:val="en-GB" w:eastAsia="es-ES"/>
          </w:rPr>
          <w:t>44</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When interpreting these results, some caveats are necessary. While the sample comprised people living in the community, it might not be representative of the wider UK population. Most participants were educated and middle class men. The hippocampal atrophy associations we found in the total sample were replicated in men alone but not in women. This could reflect a lower power to detect an effect in women, in part because the sample was dominated by men (a reflection of the sex disparity in the civil service in the 1980s) and in part because few of the included women drank heavily. This is an observational study as long term alcohol use cannot be randomised. The Rosenthal effect could have influenced participants to lead healthier lifestyles as they were enrolled in the Whitehall II “stress and health” study. Data on alcohol use were self reported, and participants could have underestimated their drinking, though the longitudinal rather than cross sectional approach often taken in other reported studies might minimise this,</w:t>
      </w:r>
      <w:hyperlink r:id="rId133" w:anchor="ref-27" w:history="1">
        <w:r w:rsidRPr="00645F54">
          <w:rPr>
            <w:rFonts w:ascii="Times New Roman" w:eastAsia="Times New Roman" w:hAnsi="Times New Roman" w:cs="Times New Roman"/>
            <w:color w:val="0000FF"/>
            <w:sz w:val="24"/>
            <w:szCs w:val="24"/>
            <w:u w:val="single"/>
            <w:lang w:val="en-GB" w:eastAsia="es-ES"/>
          </w:rPr>
          <w:t>27</w:t>
        </w:r>
      </w:hyperlink>
      <w:r w:rsidRPr="00645F54">
        <w:rPr>
          <w:rFonts w:ascii="Times New Roman" w:eastAsia="Times New Roman" w:hAnsi="Times New Roman" w:cs="Times New Roman"/>
          <w:sz w:val="24"/>
          <w:szCs w:val="24"/>
          <w:lang w:val="en-GB" w:eastAsia="es-ES"/>
        </w:rPr>
        <w:t xml:space="preserve"> and the percentage of people drinking “unsafely” was comparable with that reported elsewhere.</w:t>
      </w:r>
      <w:hyperlink r:id="rId134" w:anchor="ref-45" w:history="1">
        <w:r w:rsidRPr="00645F54">
          <w:rPr>
            <w:rFonts w:ascii="Times New Roman" w:eastAsia="Times New Roman" w:hAnsi="Times New Roman" w:cs="Times New Roman"/>
            <w:color w:val="0000FF"/>
            <w:sz w:val="24"/>
            <w:szCs w:val="24"/>
            <w:u w:val="single"/>
            <w:lang w:val="en-GB" w:eastAsia="es-ES"/>
          </w:rPr>
          <w:t>45</w:t>
        </w:r>
      </w:hyperlink>
      <w:hyperlink r:id="rId135" w:anchor="ref-46" w:history="1">
        <w:r w:rsidRPr="00645F54">
          <w:rPr>
            <w:rFonts w:ascii="Times New Roman" w:eastAsia="Times New Roman" w:hAnsi="Times New Roman" w:cs="Times New Roman"/>
            <w:color w:val="0000FF"/>
            <w:sz w:val="24"/>
            <w:szCs w:val="24"/>
            <w:u w:val="single"/>
            <w:lang w:val="en-GB" w:eastAsia="es-ES"/>
          </w:rPr>
          <w:t>46</w:t>
        </w:r>
      </w:hyperlink>
      <w:hyperlink r:id="rId136" w:anchor="ref-47" w:history="1">
        <w:r w:rsidRPr="00645F54">
          <w:rPr>
            <w:rFonts w:ascii="Times New Roman" w:eastAsia="Times New Roman" w:hAnsi="Times New Roman" w:cs="Times New Roman"/>
            <w:color w:val="0000FF"/>
            <w:sz w:val="24"/>
            <w:szCs w:val="24"/>
            <w:u w:val="single"/>
            <w:lang w:val="en-GB" w:eastAsia="es-ES"/>
          </w:rPr>
          <w:t>47</w:t>
        </w:r>
      </w:hyperlink>
      <w:r w:rsidRPr="00645F54">
        <w:rPr>
          <w:rFonts w:ascii="Times New Roman" w:eastAsia="Times New Roman" w:hAnsi="Times New Roman" w:cs="Times New Roman"/>
          <w:sz w:val="24"/>
          <w:szCs w:val="24"/>
          <w:lang w:val="en-GB" w:eastAsia="es-ES"/>
        </w:rPr>
        <w:t xml:space="preserve"> We used the CAGE screening instrument to identify alcohol dependence as it is well validated.</w:t>
      </w:r>
      <w:hyperlink r:id="rId137" w:anchor="ref-28" w:history="1">
        <w:r w:rsidRPr="00645F54">
          <w:rPr>
            <w:rFonts w:ascii="Times New Roman" w:eastAsia="Times New Roman" w:hAnsi="Times New Roman" w:cs="Times New Roman"/>
            <w:color w:val="0000FF"/>
            <w:sz w:val="24"/>
            <w:szCs w:val="24"/>
            <w:u w:val="single"/>
            <w:lang w:val="en-GB" w:eastAsia="es-ES"/>
          </w:rPr>
          <w:t>28</w:t>
        </w:r>
      </w:hyperlink>
      <w:hyperlink r:id="rId138" w:anchor="ref-48" w:history="1">
        <w:r w:rsidRPr="00645F54">
          <w:rPr>
            <w:rFonts w:ascii="Times New Roman" w:eastAsia="Times New Roman" w:hAnsi="Times New Roman" w:cs="Times New Roman"/>
            <w:color w:val="0000FF"/>
            <w:sz w:val="24"/>
            <w:szCs w:val="24"/>
            <w:u w:val="single"/>
            <w:lang w:val="en-GB" w:eastAsia="es-ES"/>
          </w:rPr>
          <w:t>48</w:t>
        </w:r>
      </w:hyperlink>
      <w:r w:rsidRPr="00645F54">
        <w:rPr>
          <w:rFonts w:ascii="Times New Roman" w:eastAsia="Times New Roman" w:hAnsi="Times New Roman" w:cs="Times New Roman"/>
          <w:sz w:val="24"/>
          <w:szCs w:val="24"/>
          <w:lang w:val="en-GB" w:eastAsia="es-ES"/>
        </w:rPr>
        <w:t xml:space="preserve"> There were 75 (14.2%) individuals with missing CAGE data from at least one phase, and we cannot exclude the possibility that we have included some people who were alcohol dependent at points during the study period. All included individuals, however, had at least three (out of a total of five) CAGE measurements, and individuals with incomplete CAGE data on average drank significantly less than those with complete data (on a </w:t>
      </w:r>
      <w:r w:rsidRPr="00645F54">
        <w:rPr>
          <w:rFonts w:ascii="Times New Roman" w:eastAsia="Times New Roman" w:hAnsi="Times New Roman" w:cs="Times New Roman"/>
          <w:i/>
          <w:iCs/>
          <w:sz w:val="24"/>
          <w:szCs w:val="24"/>
          <w:lang w:val="en-GB" w:eastAsia="es-ES"/>
        </w:rPr>
        <w:t>t</w:t>
      </w:r>
      <w:r w:rsidRPr="00645F54">
        <w:rPr>
          <w:rFonts w:ascii="Times New Roman" w:eastAsia="Times New Roman" w:hAnsi="Times New Roman" w:cs="Times New Roman"/>
          <w:sz w:val="24"/>
          <w:szCs w:val="24"/>
          <w:lang w:val="en-GB" w:eastAsia="es-ES"/>
        </w:rPr>
        <w:t xml:space="preserve"> test of means of 13.1 (SD 10.3) </w:t>
      </w:r>
      <w:r w:rsidRPr="00645F54">
        <w:rPr>
          <w:rFonts w:ascii="Times New Roman" w:eastAsia="Times New Roman" w:hAnsi="Times New Roman" w:cs="Times New Roman"/>
          <w:i/>
          <w:iCs/>
          <w:sz w:val="24"/>
          <w:szCs w:val="24"/>
          <w:lang w:val="en-GB" w:eastAsia="es-ES"/>
        </w:rPr>
        <w:t>v</w:t>
      </w:r>
      <w:r w:rsidRPr="00645F54">
        <w:rPr>
          <w:rFonts w:ascii="Times New Roman" w:eastAsia="Times New Roman" w:hAnsi="Times New Roman" w:cs="Times New Roman"/>
          <w:sz w:val="24"/>
          <w:szCs w:val="24"/>
          <w:lang w:val="en-GB" w:eastAsia="es-ES"/>
        </w:rPr>
        <w:t xml:space="preserve"> 8.5 (SD 8.8) (P&lt;0.001). Additionally, some participants </w:t>
      </w:r>
      <w:r w:rsidRPr="00645F54">
        <w:rPr>
          <w:rFonts w:ascii="Times New Roman" w:eastAsia="Times New Roman" w:hAnsi="Times New Roman" w:cs="Times New Roman"/>
          <w:sz w:val="24"/>
          <w:szCs w:val="24"/>
          <w:lang w:val="en-GB" w:eastAsia="es-ES"/>
        </w:rPr>
        <w:lastRenderedPageBreak/>
        <w:t>reported drinking high levels of alcohol while screening negative on the CAGE, indicating a further possible inclusion of people with an alcohol use disorder in the sample. Increased odds of hippocampal atrophy and faster lexical fluency decline, however, were found even in those drinking moderate amounts. Although the alcohol and cognitive data were longitudinal, the analyses with MRI measures were cross sectional, raising the possibility that the associations between brain structure and alcohol were the result of a confounding variable. Longitudinal imaging over more than a couple of years adds further confounders as the physical scanner and imaging sequences are unlikely to be the same because of developments in MRI science, making results difficult to interpret. While efforts have been made to control for multiple potential sources of confounding, residual confounding from unmeasured sources is conceivable. To produce the adjusted associations we found, however, any uncontrolled confounders would need to be associated with both alcohol consumption and risk of brain abnormalities and unrelated to the multiple factors we controlled for. We cannot exclude the possibility, of unlikely face validity, that those with hippocampal atrophy at study baseline were more likely to drink more. Multiple testing and the possibility of a false positive is a concern when cognitive decline on three tests is performed. The small P values (range 0.015-0.004) for lexical decline according to differing alcohol consumption, which reach significance with a strict Bonferroni correction (that is, a reduced significance threshold of P&lt;0.017), however, make this unlikely. In contrast, we cannot be as confident about the differences in baseline cognition for drinkers compared with abstainers (P=0.03).</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Finally, we fitted a structural equation model for alcohol, brain, and cognitive data that was defined post hoc. As such, results of previous analyses affected the choice of included variables meaning that the fit of the model might be overoptimistic.</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Comparison with other studies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On average, 20% of men and 14% of women were drinking above pre-2016 UK guidelines (&gt;21 units/&gt;14 units/week, respectively). Other studies vary in reported rates of heavy drinking, but our rates are comparable.</w:t>
      </w:r>
      <w:hyperlink r:id="rId139" w:anchor="ref-45" w:history="1">
        <w:r w:rsidRPr="00645F54">
          <w:rPr>
            <w:rFonts w:ascii="Times New Roman" w:eastAsia="Times New Roman" w:hAnsi="Times New Roman" w:cs="Times New Roman"/>
            <w:color w:val="0000FF"/>
            <w:sz w:val="24"/>
            <w:szCs w:val="24"/>
            <w:u w:val="single"/>
            <w:lang w:val="en-GB" w:eastAsia="es-ES"/>
          </w:rPr>
          <w:t>45</w:t>
        </w:r>
      </w:hyperlink>
      <w:hyperlink r:id="rId140" w:anchor="ref-46" w:history="1">
        <w:r w:rsidRPr="00645F54">
          <w:rPr>
            <w:rFonts w:ascii="Times New Roman" w:eastAsia="Times New Roman" w:hAnsi="Times New Roman" w:cs="Times New Roman"/>
            <w:color w:val="0000FF"/>
            <w:sz w:val="24"/>
            <w:szCs w:val="24"/>
            <w:u w:val="single"/>
            <w:lang w:val="en-GB" w:eastAsia="es-ES"/>
          </w:rPr>
          <w:t>46</w:t>
        </w:r>
      </w:hyperlink>
      <w:r w:rsidRPr="00645F54">
        <w:rPr>
          <w:rFonts w:ascii="Times New Roman" w:eastAsia="Times New Roman" w:hAnsi="Times New Roman" w:cs="Times New Roman"/>
          <w:sz w:val="24"/>
          <w:szCs w:val="24"/>
          <w:lang w:val="en-GB" w:eastAsia="es-ES"/>
        </w:rPr>
        <w:t xml:space="preserve"> Alcohol consumption might vary with country, as highlighted by a study using the WHO global alcohol database.</w:t>
      </w:r>
      <w:hyperlink r:id="rId141" w:anchor="ref-47" w:history="1">
        <w:r w:rsidRPr="00645F54">
          <w:rPr>
            <w:rFonts w:ascii="Times New Roman" w:eastAsia="Times New Roman" w:hAnsi="Times New Roman" w:cs="Times New Roman"/>
            <w:color w:val="0000FF"/>
            <w:sz w:val="24"/>
            <w:szCs w:val="24"/>
            <w:u w:val="single"/>
            <w:lang w:val="en-GB" w:eastAsia="es-ES"/>
          </w:rPr>
          <w:t>47</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Hippocampal atrophy is a sensitive and relatively specific marker of Alzheimer’s disease,</w:t>
      </w:r>
      <w:hyperlink r:id="rId142" w:anchor="ref-49" w:history="1">
        <w:r w:rsidRPr="00645F54">
          <w:rPr>
            <w:rFonts w:ascii="Times New Roman" w:eastAsia="Times New Roman" w:hAnsi="Times New Roman" w:cs="Times New Roman"/>
            <w:color w:val="0000FF"/>
            <w:sz w:val="24"/>
            <w:szCs w:val="24"/>
            <w:u w:val="single"/>
            <w:lang w:val="en-GB" w:eastAsia="es-ES"/>
          </w:rPr>
          <w:t>49</w:t>
        </w:r>
      </w:hyperlink>
      <w:r w:rsidRPr="00645F54">
        <w:rPr>
          <w:rFonts w:ascii="Times New Roman" w:eastAsia="Times New Roman" w:hAnsi="Times New Roman" w:cs="Times New Roman"/>
          <w:sz w:val="24"/>
          <w:szCs w:val="24"/>
          <w:lang w:val="en-GB" w:eastAsia="es-ES"/>
        </w:rPr>
        <w:t xml:space="preserve"> though it has also been reported in chronic alcoholics.</w:t>
      </w:r>
      <w:hyperlink r:id="rId143" w:anchor="ref-19" w:history="1">
        <w:r w:rsidRPr="00645F54">
          <w:rPr>
            <w:rFonts w:ascii="Times New Roman" w:eastAsia="Times New Roman" w:hAnsi="Times New Roman" w:cs="Times New Roman"/>
            <w:color w:val="0000FF"/>
            <w:sz w:val="24"/>
            <w:szCs w:val="24"/>
            <w:u w:val="single"/>
            <w:lang w:val="en-GB" w:eastAsia="es-ES"/>
          </w:rPr>
          <w:t>19</w:t>
        </w:r>
      </w:hyperlink>
      <w:hyperlink r:id="rId144" w:anchor="ref-50" w:history="1">
        <w:r w:rsidRPr="00645F54">
          <w:rPr>
            <w:rFonts w:ascii="Times New Roman" w:eastAsia="Times New Roman" w:hAnsi="Times New Roman" w:cs="Times New Roman"/>
            <w:color w:val="0000FF"/>
            <w:sz w:val="24"/>
            <w:szCs w:val="24"/>
            <w:u w:val="single"/>
            <w:lang w:val="en-GB" w:eastAsia="es-ES"/>
          </w:rPr>
          <w:t>50</w:t>
        </w:r>
      </w:hyperlink>
      <w:r w:rsidRPr="00645F54">
        <w:rPr>
          <w:rFonts w:ascii="Times New Roman" w:eastAsia="Times New Roman" w:hAnsi="Times New Roman" w:cs="Times New Roman"/>
          <w:sz w:val="24"/>
          <w:szCs w:val="24"/>
          <w:lang w:val="en-GB" w:eastAsia="es-ES"/>
        </w:rPr>
        <w:t xml:space="preserve"> The brain regions most vulnerable to alcohol abuse are said to be the frontal lobes.</w:t>
      </w:r>
      <w:hyperlink r:id="rId145" w:anchor="ref-21" w:history="1">
        <w:r w:rsidRPr="00645F54">
          <w:rPr>
            <w:rFonts w:ascii="Times New Roman" w:eastAsia="Times New Roman" w:hAnsi="Times New Roman" w:cs="Times New Roman"/>
            <w:color w:val="0000FF"/>
            <w:sz w:val="24"/>
            <w:szCs w:val="24"/>
            <w:u w:val="single"/>
            <w:lang w:val="en-GB" w:eastAsia="es-ES"/>
          </w:rPr>
          <w:t>21</w:t>
        </w:r>
      </w:hyperlink>
      <w:r w:rsidRPr="00645F54">
        <w:rPr>
          <w:rFonts w:ascii="Times New Roman" w:eastAsia="Times New Roman" w:hAnsi="Times New Roman" w:cs="Times New Roman"/>
          <w:sz w:val="24"/>
          <w:szCs w:val="24"/>
          <w:lang w:val="en-GB" w:eastAsia="es-ES"/>
        </w:rPr>
        <w:t xml:space="preserve"> In our sample, higher but non-dependent alcohol use was not associated with subsequent frontal brain atrophy or impaired cognition. Only the study by Den Heijer and colleagues has reported hippocampal findings in non-dependent drinkers.</w:t>
      </w:r>
      <w:hyperlink r:id="rId146" w:anchor="ref-51" w:history="1">
        <w:r w:rsidRPr="00645F54">
          <w:rPr>
            <w:rFonts w:ascii="Times New Roman" w:eastAsia="Times New Roman" w:hAnsi="Times New Roman" w:cs="Times New Roman"/>
            <w:color w:val="0000FF"/>
            <w:sz w:val="24"/>
            <w:szCs w:val="24"/>
            <w:u w:val="single"/>
            <w:lang w:val="en-GB" w:eastAsia="es-ES"/>
          </w:rPr>
          <w:t>51</w:t>
        </w:r>
      </w:hyperlink>
      <w:r w:rsidRPr="00645F54">
        <w:rPr>
          <w:rFonts w:ascii="Times New Roman" w:eastAsia="Times New Roman" w:hAnsi="Times New Roman" w:cs="Times New Roman"/>
          <w:sz w:val="24"/>
          <w:szCs w:val="24"/>
          <w:lang w:val="en-GB" w:eastAsia="es-ES"/>
        </w:rPr>
        <w:t xml:space="preserve"> This used a manual tracing rather than voxel based or visual rating approach to estimate hippocampal size. They reported a protective effect of moderate alcohol intake compared with abstinence, which conflicts with our results.</w:t>
      </w:r>
      <w:hyperlink r:id="rId147" w:anchor="ref-19" w:history="1">
        <w:r w:rsidRPr="00645F54">
          <w:rPr>
            <w:rFonts w:ascii="Times New Roman" w:eastAsia="Times New Roman" w:hAnsi="Times New Roman" w:cs="Times New Roman"/>
            <w:color w:val="0000FF"/>
            <w:sz w:val="24"/>
            <w:szCs w:val="24"/>
            <w:u w:val="single"/>
            <w:lang w:val="en-GB" w:eastAsia="es-ES"/>
          </w:rPr>
          <w:t>19</w:t>
        </w:r>
      </w:hyperlink>
      <w:r w:rsidRPr="00645F54">
        <w:rPr>
          <w:rFonts w:ascii="Times New Roman" w:eastAsia="Times New Roman" w:hAnsi="Times New Roman" w:cs="Times New Roman"/>
          <w:sz w:val="24"/>
          <w:szCs w:val="24"/>
          <w:lang w:val="en-GB" w:eastAsia="es-ES"/>
        </w:rPr>
        <w:t xml:space="preserve"> Alcohol consumption, however, was determined cross sectionally, making it difficult to exclude reverse causation. In contrast, because of the longitudinal cognitive component of our study we could show an association between higher alcohol consumption and cognitive decline. Additionally, several known confounders of hippocampal size, such as depression, were not controlled for in the Den Heijer study.</w:t>
      </w:r>
      <w:hyperlink r:id="rId148" w:anchor="ref-51" w:history="1">
        <w:r w:rsidRPr="00645F54">
          <w:rPr>
            <w:rFonts w:ascii="Times New Roman" w:eastAsia="Times New Roman" w:hAnsi="Times New Roman" w:cs="Times New Roman"/>
            <w:color w:val="0000FF"/>
            <w:sz w:val="24"/>
            <w:szCs w:val="24"/>
            <w:u w:val="single"/>
            <w:lang w:val="en-GB" w:eastAsia="es-ES"/>
          </w:rPr>
          <w:t>51</w:t>
        </w:r>
      </w:hyperlink>
      <w:r w:rsidRPr="00645F54">
        <w:rPr>
          <w:rFonts w:ascii="Times New Roman" w:eastAsia="Times New Roman" w:hAnsi="Times New Roman" w:cs="Times New Roman"/>
          <w:sz w:val="24"/>
          <w:szCs w:val="24"/>
          <w:lang w:val="en-GB" w:eastAsia="es-ES"/>
        </w:rPr>
        <w:t xml:space="preserve"> Other studies in non-dependent drinkers have reported either no effect</w:t>
      </w:r>
      <w:hyperlink r:id="rId149" w:anchor="ref-52" w:history="1">
        <w:r w:rsidRPr="00645F54">
          <w:rPr>
            <w:rFonts w:ascii="Times New Roman" w:eastAsia="Times New Roman" w:hAnsi="Times New Roman" w:cs="Times New Roman"/>
            <w:color w:val="0000FF"/>
            <w:sz w:val="24"/>
            <w:szCs w:val="24"/>
            <w:u w:val="single"/>
            <w:lang w:val="en-GB" w:eastAsia="es-ES"/>
          </w:rPr>
          <w:t>52</w:t>
        </w:r>
      </w:hyperlink>
      <w:hyperlink r:id="rId150" w:anchor="ref-53" w:history="1">
        <w:r w:rsidRPr="00645F54">
          <w:rPr>
            <w:rFonts w:ascii="Times New Roman" w:eastAsia="Times New Roman" w:hAnsi="Times New Roman" w:cs="Times New Roman"/>
            <w:color w:val="0000FF"/>
            <w:sz w:val="24"/>
            <w:szCs w:val="24"/>
            <w:u w:val="single"/>
            <w:lang w:val="en-GB" w:eastAsia="es-ES"/>
          </w:rPr>
          <w:t>53</w:t>
        </w:r>
      </w:hyperlink>
      <w:r w:rsidRPr="00645F54">
        <w:rPr>
          <w:rFonts w:ascii="Times New Roman" w:eastAsia="Times New Roman" w:hAnsi="Times New Roman" w:cs="Times New Roman"/>
          <w:sz w:val="24"/>
          <w:szCs w:val="24"/>
          <w:lang w:val="en-GB" w:eastAsia="es-ES"/>
        </w:rPr>
        <w:t xml:space="preserve"> or a negative correlation with global grey matter but not hippocampal atrophy.</w:t>
      </w:r>
      <w:hyperlink r:id="rId151" w:anchor="ref-17" w:history="1">
        <w:r w:rsidRPr="00645F54">
          <w:rPr>
            <w:rFonts w:ascii="Times New Roman" w:eastAsia="Times New Roman" w:hAnsi="Times New Roman" w:cs="Times New Roman"/>
            <w:color w:val="0000FF"/>
            <w:sz w:val="24"/>
            <w:szCs w:val="24"/>
            <w:u w:val="single"/>
            <w:lang w:val="en-GB" w:eastAsia="es-ES"/>
          </w:rPr>
          <w:t>17</w:t>
        </w:r>
      </w:hyperlink>
      <w:hyperlink r:id="rId152" w:anchor="ref-18" w:history="1">
        <w:r w:rsidRPr="00645F54">
          <w:rPr>
            <w:rFonts w:ascii="Times New Roman" w:eastAsia="Times New Roman" w:hAnsi="Times New Roman" w:cs="Times New Roman"/>
            <w:color w:val="0000FF"/>
            <w:sz w:val="24"/>
            <w:szCs w:val="24"/>
            <w:u w:val="single"/>
            <w:lang w:val="en-GB" w:eastAsia="es-ES"/>
          </w:rPr>
          <w:t>18</w:t>
        </w:r>
      </w:hyperlink>
      <w:r w:rsidRPr="00645F54">
        <w:rPr>
          <w:rFonts w:ascii="Times New Roman" w:eastAsia="Times New Roman" w:hAnsi="Times New Roman" w:cs="Times New Roman"/>
          <w:sz w:val="24"/>
          <w:szCs w:val="24"/>
          <w:lang w:val="en-GB" w:eastAsia="es-ES"/>
        </w:rPr>
        <w:t xml:space="preserve"> In contrast with our first hypothesis and the findings of some other </w:t>
      </w:r>
      <w:r w:rsidRPr="00645F54">
        <w:rPr>
          <w:rFonts w:ascii="Times New Roman" w:eastAsia="Times New Roman" w:hAnsi="Times New Roman" w:cs="Times New Roman"/>
          <w:sz w:val="24"/>
          <w:szCs w:val="24"/>
          <w:lang w:val="en-GB" w:eastAsia="es-ES"/>
        </w:rPr>
        <w:lastRenderedPageBreak/>
        <w:t>studies,</w:t>
      </w:r>
      <w:hyperlink r:id="rId153" w:anchor="ref-11" w:history="1">
        <w:r w:rsidRPr="00645F54">
          <w:rPr>
            <w:rFonts w:ascii="Times New Roman" w:eastAsia="Times New Roman" w:hAnsi="Times New Roman" w:cs="Times New Roman"/>
            <w:color w:val="0000FF"/>
            <w:sz w:val="24"/>
            <w:szCs w:val="24"/>
            <w:u w:val="single"/>
            <w:lang w:val="en-GB" w:eastAsia="es-ES"/>
          </w:rPr>
          <w:t>11</w:t>
        </w:r>
      </w:hyperlink>
      <w:hyperlink r:id="rId154" w:anchor="ref-12" w:history="1">
        <w:r w:rsidRPr="00645F54">
          <w:rPr>
            <w:rFonts w:ascii="Times New Roman" w:eastAsia="Times New Roman" w:hAnsi="Times New Roman" w:cs="Times New Roman"/>
            <w:color w:val="0000FF"/>
            <w:sz w:val="24"/>
            <w:szCs w:val="24"/>
            <w:u w:val="single"/>
            <w:lang w:val="en-GB" w:eastAsia="es-ES"/>
          </w:rPr>
          <w:t>12</w:t>
        </w:r>
      </w:hyperlink>
      <w:hyperlink r:id="rId155" w:anchor="ref-19" w:history="1">
        <w:r w:rsidRPr="00645F54">
          <w:rPr>
            <w:rFonts w:ascii="Times New Roman" w:eastAsia="Times New Roman" w:hAnsi="Times New Roman" w:cs="Times New Roman"/>
            <w:color w:val="0000FF"/>
            <w:sz w:val="24"/>
            <w:szCs w:val="24"/>
            <w:u w:val="single"/>
            <w:lang w:val="en-GB" w:eastAsia="es-ES"/>
          </w:rPr>
          <w:t>19</w:t>
        </w:r>
      </w:hyperlink>
      <w:hyperlink r:id="rId156" w:anchor="ref-54" w:history="1">
        <w:r w:rsidRPr="00645F54">
          <w:rPr>
            <w:rFonts w:ascii="Times New Roman" w:eastAsia="Times New Roman" w:hAnsi="Times New Roman" w:cs="Times New Roman"/>
            <w:color w:val="0000FF"/>
            <w:sz w:val="24"/>
            <w:szCs w:val="24"/>
            <w:u w:val="single"/>
            <w:lang w:val="en-GB" w:eastAsia="es-ES"/>
          </w:rPr>
          <w:t>54</w:t>
        </w:r>
      </w:hyperlink>
      <w:r w:rsidRPr="00645F54">
        <w:rPr>
          <w:rFonts w:ascii="Times New Roman" w:eastAsia="Times New Roman" w:hAnsi="Times New Roman" w:cs="Times New Roman"/>
          <w:sz w:val="24"/>
          <w:szCs w:val="24"/>
          <w:lang w:val="en-GB" w:eastAsia="es-ES"/>
        </w:rPr>
        <w:t xml:space="preserve"> we observed no evidence of a protective effect of light drinking compared with abstinence on brain structure or cognitive function. Previous studies did not control for (premorbid) IQ,</w:t>
      </w:r>
      <w:hyperlink r:id="rId157" w:anchor="ref-11" w:history="1">
        <w:r w:rsidRPr="00645F54">
          <w:rPr>
            <w:rFonts w:ascii="Times New Roman" w:eastAsia="Times New Roman" w:hAnsi="Times New Roman" w:cs="Times New Roman"/>
            <w:color w:val="0000FF"/>
            <w:sz w:val="24"/>
            <w:szCs w:val="24"/>
            <w:u w:val="single"/>
            <w:lang w:val="en-GB" w:eastAsia="es-ES"/>
          </w:rPr>
          <w:t>11</w:t>
        </w:r>
      </w:hyperlink>
      <w:hyperlink r:id="rId158" w:anchor="ref-12" w:history="1">
        <w:r w:rsidRPr="00645F54">
          <w:rPr>
            <w:rFonts w:ascii="Times New Roman" w:eastAsia="Times New Roman" w:hAnsi="Times New Roman" w:cs="Times New Roman"/>
            <w:color w:val="0000FF"/>
            <w:sz w:val="24"/>
            <w:szCs w:val="24"/>
            <w:u w:val="single"/>
            <w:lang w:val="en-GB" w:eastAsia="es-ES"/>
          </w:rPr>
          <w:t>12</w:t>
        </w:r>
      </w:hyperlink>
      <w:r w:rsidRPr="00645F54">
        <w:rPr>
          <w:rFonts w:ascii="Times New Roman" w:eastAsia="Times New Roman" w:hAnsi="Times New Roman" w:cs="Times New Roman"/>
          <w:sz w:val="24"/>
          <w:szCs w:val="24"/>
          <w:lang w:val="en-GB" w:eastAsia="es-ES"/>
        </w:rPr>
        <w:t xml:space="preserve"> and only a few for socioeconomic class.</w:t>
      </w:r>
      <w:hyperlink r:id="rId159" w:anchor="ref-55" w:history="1">
        <w:r w:rsidRPr="00645F54">
          <w:rPr>
            <w:rFonts w:ascii="Times New Roman" w:eastAsia="Times New Roman" w:hAnsi="Times New Roman" w:cs="Times New Roman"/>
            <w:color w:val="0000FF"/>
            <w:sz w:val="24"/>
            <w:szCs w:val="24"/>
            <w:u w:val="single"/>
            <w:lang w:val="en-GB" w:eastAsia="es-ES"/>
          </w:rPr>
          <w:t>55</w:t>
        </w:r>
      </w:hyperlink>
      <w:hyperlink r:id="rId160" w:anchor="ref-56" w:history="1">
        <w:r w:rsidRPr="00645F54">
          <w:rPr>
            <w:rFonts w:ascii="Times New Roman" w:eastAsia="Times New Roman" w:hAnsi="Times New Roman" w:cs="Times New Roman"/>
            <w:color w:val="0000FF"/>
            <w:sz w:val="24"/>
            <w:szCs w:val="24"/>
            <w:u w:val="single"/>
            <w:lang w:val="en-GB" w:eastAsia="es-ES"/>
          </w:rPr>
          <w:t>56</w:t>
        </w:r>
      </w:hyperlink>
      <w:hyperlink r:id="rId161" w:anchor="ref-57" w:history="1">
        <w:r w:rsidRPr="00645F54">
          <w:rPr>
            <w:rFonts w:ascii="Times New Roman" w:eastAsia="Times New Roman" w:hAnsi="Times New Roman" w:cs="Times New Roman"/>
            <w:color w:val="0000FF"/>
            <w:sz w:val="24"/>
            <w:szCs w:val="24"/>
            <w:u w:val="single"/>
            <w:lang w:val="en-GB" w:eastAsia="es-ES"/>
          </w:rPr>
          <w:t>57</w:t>
        </w:r>
      </w:hyperlink>
      <w:r w:rsidRPr="00645F54">
        <w:rPr>
          <w:rFonts w:ascii="Times New Roman" w:eastAsia="Times New Roman" w:hAnsi="Times New Roman" w:cs="Times New Roman"/>
          <w:sz w:val="24"/>
          <w:szCs w:val="24"/>
          <w:lang w:val="en-GB" w:eastAsia="es-ES"/>
        </w:rPr>
        <w:t xml:space="preserve"> The observed protective effect could be due to confounding as we and others found a positive association between alcohol intake and IQ.</w:t>
      </w:r>
      <w:hyperlink r:id="rId162" w:anchor="ref-58" w:history="1">
        <w:r w:rsidRPr="00645F54">
          <w:rPr>
            <w:rFonts w:ascii="Times New Roman" w:eastAsia="Times New Roman" w:hAnsi="Times New Roman" w:cs="Times New Roman"/>
            <w:color w:val="0000FF"/>
            <w:sz w:val="24"/>
            <w:szCs w:val="24"/>
            <w:u w:val="single"/>
            <w:lang w:val="en-GB" w:eastAsia="es-ES"/>
          </w:rPr>
          <w:t>58</w:t>
        </w:r>
      </w:hyperlink>
      <w:r w:rsidRPr="00645F54">
        <w:rPr>
          <w:rFonts w:ascii="Times New Roman" w:eastAsia="Times New Roman" w:hAnsi="Times New Roman" w:cs="Times New Roman"/>
          <w:sz w:val="24"/>
          <w:szCs w:val="24"/>
          <w:lang w:val="en-GB" w:eastAsia="es-ES"/>
        </w:rPr>
        <w:t xml:space="preserve"> These factors separately predict better performance on cognitive tests. Supporting our second hypothesis, we found heavier alcohol consumption to be associated with adverse brain outcomes. The biological mechanism for this is unclear. Ethanol and acetaldehyde (a metabolite) are neurotoxic</w:t>
      </w:r>
      <w:hyperlink r:id="rId163" w:anchor="ref-59" w:history="1">
        <w:r w:rsidRPr="00645F54">
          <w:rPr>
            <w:rFonts w:ascii="Times New Roman" w:eastAsia="Times New Roman" w:hAnsi="Times New Roman" w:cs="Times New Roman"/>
            <w:color w:val="0000FF"/>
            <w:sz w:val="24"/>
            <w:szCs w:val="24"/>
            <w:u w:val="single"/>
            <w:lang w:val="en-GB" w:eastAsia="es-ES"/>
          </w:rPr>
          <w:t>59</w:t>
        </w:r>
      </w:hyperlink>
      <w:r w:rsidRPr="00645F54">
        <w:rPr>
          <w:rFonts w:ascii="Times New Roman" w:eastAsia="Times New Roman" w:hAnsi="Times New Roman" w:cs="Times New Roman"/>
          <w:sz w:val="24"/>
          <w:szCs w:val="24"/>
          <w:lang w:val="en-GB" w:eastAsia="es-ES"/>
        </w:rPr>
        <w:t xml:space="preserve"> and cause reduced numbers</w:t>
      </w:r>
      <w:hyperlink r:id="rId164" w:anchor="ref-60" w:history="1">
        <w:r w:rsidRPr="00645F54">
          <w:rPr>
            <w:rFonts w:ascii="Times New Roman" w:eastAsia="Times New Roman" w:hAnsi="Times New Roman" w:cs="Times New Roman"/>
            <w:color w:val="0000FF"/>
            <w:sz w:val="24"/>
            <w:szCs w:val="24"/>
            <w:u w:val="single"/>
            <w:lang w:val="en-GB" w:eastAsia="es-ES"/>
          </w:rPr>
          <w:t>60</w:t>
        </w:r>
      </w:hyperlink>
      <w:hyperlink r:id="rId165" w:anchor="ref-61" w:history="1">
        <w:r w:rsidRPr="00645F54">
          <w:rPr>
            <w:rFonts w:ascii="Times New Roman" w:eastAsia="Times New Roman" w:hAnsi="Times New Roman" w:cs="Times New Roman"/>
            <w:color w:val="0000FF"/>
            <w:sz w:val="24"/>
            <w:szCs w:val="24"/>
            <w:u w:val="single"/>
            <w:lang w:val="en-GB" w:eastAsia="es-ES"/>
          </w:rPr>
          <w:t>61</w:t>
        </w:r>
      </w:hyperlink>
      <w:r w:rsidRPr="00645F54">
        <w:rPr>
          <w:rFonts w:ascii="Times New Roman" w:eastAsia="Times New Roman" w:hAnsi="Times New Roman" w:cs="Times New Roman"/>
          <w:sz w:val="24"/>
          <w:szCs w:val="24"/>
          <w:lang w:val="en-GB" w:eastAsia="es-ES"/>
        </w:rPr>
        <w:t xml:space="preserve"> and morphological changes in hippocampal neurones in animal models.</w:t>
      </w:r>
      <w:hyperlink r:id="rId166" w:anchor="ref-62" w:history="1">
        <w:r w:rsidRPr="00645F54">
          <w:rPr>
            <w:rFonts w:ascii="Times New Roman" w:eastAsia="Times New Roman" w:hAnsi="Times New Roman" w:cs="Times New Roman"/>
            <w:color w:val="0000FF"/>
            <w:sz w:val="24"/>
            <w:szCs w:val="24"/>
            <w:u w:val="single"/>
            <w:lang w:val="en-GB" w:eastAsia="es-ES"/>
          </w:rPr>
          <w:t>62</w:t>
        </w:r>
      </w:hyperlink>
      <w:r w:rsidRPr="00645F54">
        <w:rPr>
          <w:rFonts w:ascii="Times New Roman" w:eastAsia="Times New Roman" w:hAnsi="Times New Roman" w:cs="Times New Roman"/>
          <w:sz w:val="24"/>
          <w:szCs w:val="24"/>
          <w:lang w:val="en-GB" w:eastAsia="es-ES"/>
        </w:rPr>
        <w:t xml:space="preserve"> Associated thiamine and folate deficiency,</w:t>
      </w:r>
      <w:hyperlink r:id="rId167" w:anchor="ref-63" w:history="1">
        <w:r w:rsidRPr="00645F54">
          <w:rPr>
            <w:rFonts w:ascii="Times New Roman" w:eastAsia="Times New Roman" w:hAnsi="Times New Roman" w:cs="Times New Roman"/>
            <w:color w:val="0000FF"/>
            <w:sz w:val="24"/>
            <w:szCs w:val="24"/>
            <w:u w:val="single"/>
            <w:lang w:val="en-GB" w:eastAsia="es-ES"/>
          </w:rPr>
          <w:t>63</w:t>
        </w:r>
      </w:hyperlink>
      <w:r w:rsidRPr="00645F54">
        <w:rPr>
          <w:rFonts w:ascii="Times New Roman" w:eastAsia="Times New Roman" w:hAnsi="Times New Roman" w:cs="Times New Roman"/>
          <w:sz w:val="24"/>
          <w:szCs w:val="24"/>
          <w:lang w:val="en-GB" w:eastAsia="es-ES"/>
        </w:rPr>
        <w:t xml:space="preserve"> repeated head trauma, cerebrovascular events, liver damage, and repeated intoxication and withdrawal have also been implicated in more severe drinkers. The risk of hippocampal atrophy might be stronger and at lower levels of alcohol consumption for the right side. More severe hippocampal atrophy on the right has been described in those at higher risk of Alzheimer’s disease (asymptomatic ApoE4 homozygotes),</w:t>
      </w:r>
      <w:hyperlink r:id="rId168" w:anchor="ref-64" w:history="1">
        <w:r w:rsidRPr="00645F54">
          <w:rPr>
            <w:rFonts w:ascii="Times New Roman" w:eastAsia="Times New Roman" w:hAnsi="Times New Roman" w:cs="Times New Roman"/>
            <w:color w:val="0000FF"/>
            <w:sz w:val="24"/>
            <w:szCs w:val="24"/>
            <w:u w:val="single"/>
            <w:lang w:val="en-GB" w:eastAsia="es-ES"/>
          </w:rPr>
          <w:t>64</w:t>
        </w:r>
      </w:hyperlink>
      <w:r w:rsidRPr="00645F54">
        <w:rPr>
          <w:rFonts w:ascii="Times New Roman" w:eastAsia="Times New Roman" w:hAnsi="Times New Roman" w:cs="Times New Roman"/>
          <w:sz w:val="24"/>
          <w:szCs w:val="24"/>
          <w:lang w:val="en-GB" w:eastAsia="es-ES"/>
        </w:rPr>
        <w:t xml:space="preserve"> as well as in those with mild cognitive impairment or Alzheimer’s disease.</w:t>
      </w:r>
      <w:hyperlink r:id="rId169" w:anchor="ref-65" w:history="1">
        <w:r w:rsidRPr="00645F54">
          <w:rPr>
            <w:rFonts w:ascii="Times New Roman" w:eastAsia="Times New Roman" w:hAnsi="Times New Roman" w:cs="Times New Roman"/>
            <w:color w:val="0000FF"/>
            <w:sz w:val="24"/>
            <w:szCs w:val="24"/>
            <w:u w:val="single"/>
            <w:lang w:val="en-GB" w:eastAsia="es-ES"/>
          </w:rPr>
          <w:t>65</w:t>
        </w:r>
      </w:hyperlink>
      <w:r w:rsidRPr="00645F54">
        <w:rPr>
          <w:rFonts w:ascii="Times New Roman" w:eastAsia="Times New Roman" w:hAnsi="Times New Roman" w:cs="Times New Roman"/>
          <w:sz w:val="24"/>
          <w:szCs w:val="24"/>
          <w:lang w:val="en-GB" w:eastAsia="es-ES"/>
        </w:rPr>
        <w:t xml:space="preserve"> We found no structural laterality in associations with cognitive function. The literature on this is scarce and conflicting. Stronger associations between right hippocampal volume and visuospatial memory have been reported.</w:t>
      </w:r>
      <w:hyperlink r:id="rId170" w:anchor="ref-66" w:history="1">
        <w:r w:rsidRPr="00645F54">
          <w:rPr>
            <w:rFonts w:ascii="Times New Roman" w:eastAsia="Times New Roman" w:hAnsi="Times New Roman" w:cs="Times New Roman"/>
            <w:color w:val="0000FF"/>
            <w:sz w:val="24"/>
            <w:szCs w:val="24"/>
            <w:u w:val="single"/>
            <w:lang w:val="en-GB" w:eastAsia="es-ES"/>
          </w:rPr>
          <w:t>66</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The voxel based morphometry analysis also showed associations between increased alcohol consumption and reduced grey matter density in the amygdala. This result could not be confirmed with other methods as automated segmentation of these regions was unreliable, and we are unaware of any reliable visual atrophy rating scales. Amygdala atrophy has been described in those with Alzheimer’s disease</w:t>
      </w:r>
      <w:hyperlink r:id="rId171" w:anchor="ref-67" w:history="1">
        <w:r w:rsidRPr="00645F54">
          <w:rPr>
            <w:rFonts w:ascii="Times New Roman" w:eastAsia="Times New Roman" w:hAnsi="Times New Roman" w:cs="Times New Roman"/>
            <w:color w:val="0000FF"/>
            <w:sz w:val="24"/>
            <w:szCs w:val="24"/>
            <w:u w:val="single"/>
            <w:lang w:val="en-GB" w:eastAsia="es-ES"/>
          </w:rPr>
          <w:t>67</w:t>
        </w:r>
      </w:hyperlink>
      <w:r w:rsidRPr="00645F54">
        <w:rPr>
          <w:rFonts w:ascii="Times New Roman" w:eastAsia="Times New Roman" w:hAnsi="Times New Roman" w:cs="Times New Roman"/>
          <w:sz w:val="24"/>
          <w:szCs w:val="24"/>
          <w:lang w:val="en-GB" w:eastAsia="es-ES"/>
        </w:rPr>
        <w:t xml:space="preserve"> and is implicated in preclinical models of alcohol misuse,</w:t>
      </w:r>
      <w:hyperlink r:id="rId172" w:anchor="ref-68" w:history="1">
        <w:r w:rsidRPr="00645F54">
          <w:rPr>
            <w:rFonts w:ascii="Times New Roman" w:eastAsia="Times New Roman" w:hAnsi="Times New Roman" w:cs="Times New Roman"/>
            <w:color w:val="0000FF"/>
            <w:sz w:val="24"/>
            <w:szCs w:val="24"/>
            <w:u w:val="single"/>
            <w:lang w:val="en-GB" w:eastAsia="es-ES"/>
          </w:rPr>
          <w:t>68</w:t>
        </w:r>
      </w:hyperlink>
      <w:r w:rsidRPr="00645F54">
        <w:rPr>
          <w:rFonts w:ascii="Times New Roman" w:eastAsia="Times New Roman" w:hAnsi="Times New Roman" w:cs="Times New Roman"/>
          <w:sz w:val="24"/>
          <w:szCs w:val="24"/>
          <w:lang w:val="en-GB" w:eastAsia="es-ES"/>
        </w:rPr>
        <w:t xml:space="preserve"> alcohol abuse relapse,</w:t>
      </w:r>
      <w:hyperlink r:id="rId173" w:anchor="ref-69" w:history="1">
        <w:r w:rsidRPr="00645F54">
          <w:rPr>
            <w:rFonts w:ascii="Times New Roman" w:eastAsia="Times New Roman" w:hAnsi="Times New Roman" w:cs="Times New Roman"/>
            <w:color w:val="0000FF"/>
            <w:sz w:val="24"/>
            <w:szCs w:val="24"/>
            <w:u w:val="single"/>
            <w:lang w:val="en-GB" w:eastAsia="es-ES"/>
          </w:rPr>
          <w:t>69</w:t>
        </w:r>
      </w:hyperlink>
      <w:r w:rsidRPr="00645F54">
        <w:rPr>
          <w:rFonts w:ascii="Times New Roman" w:eastAsia="Times New Roman" w:hAnsi="Times New Roman" w:cs="Times New Roman"/>
          <w:sz w:val="24"/>
          <w:szCs w:val="24"/>
          <w:lang w:val="en-GB" w:eastAsia="es-ES"/>
        </w:rPr>
        <w:t xml:space="preserve"> and in abstinent alcoholics,</w:t>
      </w:r>
      <w:hyperlink r:id="rId174" w:anchor="ref-70" w:history="1">
        <w:r w:rsidRPr="00645F54">
          <w:rPr>
            <w:rFonts w:ascii="Times New Roman" w:eastAsia="Times New Roman" w:hAnsi="Times New Roman" w:cs="Times New Roman"/>
            <w:color w:val="0000FF"/>
            <w:sz w:val="24"/>
            <w:szCs w:val="24"/>
            <w:u w:val="single"/>
            <w:lang w:val="en-GB" w:eastAsia="es-ES"/>
          </w:rPr>
          <w:t>70</w:t>
        </w:r>
      </w:hyperlink>
      <w:r w:rsidRPr="00645F54">
        <w:rPr>
          <w:rFonts w:ascii="Times New Roman" w:eastAsia="Times New Roman" w:hAnsi="Times New Roman" w:cs="Times New Roman"/>
          <w:sz w:val="24"/>
          <w:szCs w:val="24"/>
          <w:lang w:val="en-GB" w:eastAsia="es-ES"/>
        </w:rPr>
        <w:t xml:space="preserve"> though others have found no association with lower levels of consumption.</w:t>
      </w:r>
      <w:hyperlink r:id="rId175" w:anchor="ref-53" w:history="1">
        <w:r w:rsidRPr="00645F54">
          <w:rPr>
            <w:rFonts w:ascii="Times New Roman" w:eastAsia="Times New Roman" w:hAnsi="Times New Roman" w:cs="Times New Roman"/>
            <w:color w:val="0000FF"/>
            <w:sz w:val="24"/>
            <w:szCs w:val="24"/>
            <w:u w:val="single"/>
            <w:lang w:val="en-GB" w:eastAsia="es-ES"/>
          </w:rPr>
          <w:t>53</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In animals, radial diffusivity reflects differences in myelination.</w:t>
      </w:r>
      <w:hyperlink r:id="rId176" w:anchor="ref-71" w:history="1">
        <w:r w:rsidRPr="00645F54">
          <w:rPr>
            <w:rFonts w:ascii="Times New Roman" w:eastAsia="Times New Roman" w:hAnsi="Times New Roman" w:cs="Times New Roman"/>
            <w:color w:val="0000FF"/>
            <w:sz w:val="24"/>
            <w:szCs w:val="24"/>
            <w:u w:val="single"/>
            <w:lang w:val="en-GB" w:eastAsia="es-ES"/>
          </w:rPr>
          <w:t>71</w:t>
        </w:r>
      </w:hyperlink>
      <w:hyperlink r:id="rId177" w:anchor="ref-72" w:history="1">
        <w:r w:rsidRPr="00645F54">
          <w:rPr>
            <w:rFonts w:ascii="Times New Roman" w:eastAsia="Times New Roman" w:hAnsi="Times New Roman" w:cs="Times New Roman"/>
            <w:color w:val="0000FF"/>
            <w:sz w:val="24"/>
            <w:szCs w:val="24"/>
            <w:u w:val="single"/>
            <w:lang w:val="en-GB" w:eastAsia="es-ES"/>
          </w:rPr>
          <w:t>72</w:t>
        </w:r>
      </w:hyperlink>
      <w:r w:rsidRPr="00645F54">
        <w:rPr>
          <w:rFonts w:ascii="Times New Roman" w:eastAsia="Times New Roman" w:hAnsi="Times New Roman" w:cs="Times New Roman"/>
          <w:sz w:val="24"/>
          <w:szCs w:val="24"/>
          <w:lang w:val="en-GB" w:eastAsia="es-ES"/>
        </w:rPr>
        <w:t xml:space="preserve"> Previous studies have highlighted the corpus callosum as an area affected in fetal alcohol syndrome</w:t>
      </w:r>
      <w:hyperlink r:id="rId178" w:anchor="ref-73" w:history="1">
        <w:r w:rsidRPr="00645F54">
          <w:rPr>
            <w:rFonts w:ascii="Times New Roman" w:eastAsia="Times New Roman" w:hAnsi="Times New Roman" w:cs="Times New Roman"/>
            <w:color w:val="0000FF"/>
            <w:sz w:val="24"/>
            <w:szCs w:val="24"/>
            <w:u w:val="single"/>
            <w:lang w:val="en-GB" w:eastAsia="es-ES"/>
          </w:rPr>
          <w:t>73</w:t>
        </w:r>
      </w:hyperlink>
      <w:r w:rsidRPr="00645F54">
        <w:rPr>
          <w:rFonts w:ascii="Times New Roman" w:eastAsia="Times New Roman" w:hAnsi="Times New Roman" w:cs="Times New Roman"/>
          <w:sz w:val="24"/>
          <w:szCs w:val="24"/>
          <w:lang w:val="en-GB" w:eastAsia="es-ES"/>
        </w:rPr>
        <w:t xml:space="preserve"> and in chronic alcoholism in Marchiafava-Bignami disease.</w:t>
      </w:r>
      <w:hyperlink r:id="rId179" w:anchor="ref-74" w:history="1">
        <w:r w:rsidRPr="00645F54">
          <w:rPr>
            <w:rFonts w:ascii="Times New Roman" w:eastAsia="Times New Roman" w:hAnsi="Times New Roman" w:cs="Times New Roman"/>
            <w:color w:val="0000FF"/>
            <w:sz w:val="24"/>
            <w:szCs w:val="24"/>
            <w:u w:val="single"/>
            <w:lang w:val="en-GB" w:eastAsia="es-ES"/>
          </w:rPr>
          <w:t>74</w:t>
        </w:r>
      </w:hyperlink>
      <w:hyperlink r:id="rId180" w:anchor="ref-75" w:history="1">
        <w:r w:rsidRPr="00645F54">
          <w:rPr>
            <w:rFonts w:ascii="Times New Roman" w:eastAsia="Times New Roman" w:hAnsi="Times New Roman" w:cs="Times New Roman"/>
            <w:color w:val="0000FF"/>
            <w:sz w:val="24"/>
            <w:szCs w:val="24"/>
            <w:u w:val="single"/>
            <w:lang w:val="en-GB" w:eastAsia="es-ES"/>
          </w:rPr>
          <w:t>75</w:t>
        </w:r>
      </w:hyperlink>
      <w:r w:rsidRPr="00645F54">
        <w:rPr>
          <w:rFonts w:ascii="Times New Roman" w:eastAsia="Times New Roman" w:hAnsi="Times New Roman" w:cs="Times New Roman"/>
          <w:sz w:val="24"/>
          <w:szCs w:val="24"/>
          <w:lang w:val="en-GB" w:eastAsia="es-ES"/>
        </w:rPr>
        <w:t xml:space="preserve"> One study reported increased mean diffusivity in the amygdala in a post hoc analysis of female non-dependent drinkers.</w:t>
      </w:r>
      <w:hyperlink r:id="rId181" w:anchor="ref-25" w:history="1">
        <w:r w:rsidRPr="00645F54">
          <w:rPr>
            <w:rFonts w:ascii="Times New Roman" w:eastAsia="Times New Roman" w:hAnsi="Times New Roman" w:cs="Times New Roman"/>
            <w:color w:val="0000FF"/>
            <w:sz w:val="24"/>
            <w:szCs w:val="24"/>
            <w:u w:val="single"/>
            <w:lang w:val="en-GB" w:eastAsia="es-ES"/>
          </w:rPr>
          <w:t>25</w:t>
        </w:r>
      </w:hyperlink>
      <w:r w:rsidRPr="00645F54">
        <w:rPr>
          <w:rFonts w:ascii="Times New Roman" w:eastAsia="Times New Roman" w:hAnsi="Times New Roman" w:cs="Times New Roman"/>
          <w:sz w:val="24"/>
          <w:szCs w:val="24"/>
          <w:lang w:val="en-GB" w:eastAsia="es-ES"/>
        </w:rPr>
        <w:t xml:space="preserve"> We are not aware of any studies investigating microstructural changes in white matter in moderate drinkers using a data driven skeletonised tract approach to diffusion tensor images, such as tract based spatial statistics. Alternative voxel-wise methods could compromise optimal analysis of multiple participants as there are alignment problems causing potential difficulties with interpretation of voxel-wise statistics.</w:t>
      </w:r>
      <w:hyperlink r:id="rId182" w:anchor="ref-32" w:history="1">
        <w:r w:rsidRPr="00645F54">
          <w:rPr>
            <w:rFonts w:ascii="Times New Roman" w:eastAsia="Times New Roman" w:hAnsi="Times New Roman" w:cs="Times New Roman"/>
            <w:color w:val="0000FF"/>
            <w:sz w:val="24"/>
            <w:szCs w:val="24"/>
            <w:u w:val="single"/>
            <w:lang w:val="en-GB" w:eastAsia="es-ES"/>
          </w:rPr>
          <w:t>32</w:t>
        </w:r>
      </w:hyperlink>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Participants drinking higher levels of alcohol over the study experienced a faster decline of lexical fluency compared with abstainers. Lexical fluency involves selecting and retrieving information based on spelling (orthography) and has characteristically been associated with frontal executive function,</w:t>
      </w:r>
      <w:hyperlink r:id="rId183" w:anchor="ref-76" w:history="1">
        <w:r w:rsidRPr="00645F54">
          <w:rPr>
            <w:rFonts w:ascii="Times New Roman" w:eastAsia="Times New Roman" w:hAnsi="Times New Roman" w:cs="Times New Roman"/>
            <w:color w:val="0000FF"/>
            <w:sz w:val="24"/>
            <w:szCs w:val="24"/>
            <w:u w:val="single"/>
            <w:lang w:val="en-GB" w:eastAsia="es-ES"/>
          </w:rPr>
          <w:t>76</w:t>
        </w:r>
      </w:hyperlink>
      <w:r w:rsidRPr="00645F54">
        <w:rPr>
          <w:rFonts w:ascii="Times New Roman" w:eastAsia="Times New Roman" w:hAnsi="Times New Roman" w:cs="Times New Roman"/>
          <w:sz w:val="24"/>
          <w:szCs w:val="24"/>
          <w:lang w:val="en-GB" w:eastAsia="es-ES"/>
        </w:rPr>
        <w:t xml:space="preserve"> in contrast with semantic fluency, which could depend more on temporal lobe integrity.</w:t>
      </w:r>
      <w:hyperlink r:id="rId184" w:anchor="ref-77" w:history="1">
        <w:r w:rsidRPr="00645F54">
          <w:rPr>
            <w:rFonts w:ascii="Times New Roman" w:eastAsia="Times New Roman" w:hAnsi="Times New Roman" w:cs="Times New Roman"/>
            <w:color w:val="0000FF"/>
            <w:sz w:val="24"/>
            <w:szCs w:val="24"/>
            <w:u w:val="single"/>
            <w:lang w:val="en-GB" w:eastAsia="es-ES"/>
          </w:rPr>
          <w:t>77</w:t>
        </w:r>
      </w:hyperlink>
      <w:r w:rsidRPr="00645F54">
        <w:rPr>
          <w:rFonts w:ascii="Times New Roman" w:eastAsia="Times New Roman" w:hAnsi="Times New Roman" w:cs="Times New Roman"/>
          <w:sz w:val="24"/>
          <w:szCs w:val="24"/>
          <w:lang w:val="en-GB" w:eastAsia="es-ES"/>
        </w:rPr>
        <w:t xml:space="preserve"> The distinction might not be as clear cut, however, as functional networks overlap.</w:t>
      </w:r>
      <w:hyperlink r:id="rId185" w:anchor="ref-78" w:history="1">
        <w:r w:rsidRPr="00645F54">
          <w:rPr>
            <w:rFonts w:ascii="Times New Roman" w:eastAsia="Times New Roman" w:hAnsi="Times New Roman" w:cs="Times New Roman"/>
            <w:color w:val="0000FF"/>
            <w:sz w:val="24"/>
            <w:szCs w:val="24"/>
            <w:u w:val="single"/>
            <w:lang w:val="en-GB" w:eastAsia="es-ES"/>
          </w:rPr>
          <w:t>78</w:t>
        </w:r>
      </w:hyperlink>
      <w:r w:rsidRPr="00645F54">
        <w:rPr>
          <w:rFonts w:ascii="Times New Roman" w:eastAsia="Times New Roman" w:hAnsi="Times New Roman" w:cs="Times New Roman"/>
          <w:sz w:val="24"/>
          <w:szCs w:val="24"/>
          <w:lang w:val="en-GB" w:eastAsia="es-ES"/>
        </w:rPr>
        <w:t xml:space="preserve"> The inverse relation between alcohol consumption and lexical decline was perhaps unsurprising given the frontal predominance of the negative associations with white matter integrity. We suggest two possibilities for the lack of more widespread associations with cognition, particularly with semantic fluency and short term memory decline, given the structural brain </w:t>
      </w:r>
      <w:r w:rsidRPr="00645F54">
        <w:rPr>
          <w:rFonts w:ascii="Times New Roman" w:eastAsia="Times New Roman" w:hAnsi="Times New Roman" w:cs="Times New Roman"/>
          <w:sz w:val="24"/>
          <w:szCs w:val="24"/>
          <w:lang w:val="en-GB" w:eastAsia="es-ES"/>
        </w:rPr>
        <w:lastRenderedPageBreak/>
        <w:t>findings (hippocampal atrophy). Firstly, there are clear practice effects over the study—that is, at least some participants improve their performance after repeated testing, and this is positively associated with premorbid IQ. This might be greater for the semantic compared with lexical fluency tests. Variables predicting the ability to learn could be different from those protecting against cognitive impairment because of a neurodegenerative process. Though we attempted to control for both IQ and learning effects, this might be insufficient to remove the confounding effect if a third variable, such as diet, mediates the relation between IQ and learning but is not in the model. Secondly, the brain changes might reflect an intermediate phenotype, and cognitive change is not yet evident. It is now well documented that hippocampal atrophy precedes symptoms in those with Alzheimer’s dementia by several years,</w:t>
      </w:r>
      <w:hyperlink r:id="rId186" w:anchor="ref-79" w:history="1">
        <w:r w:rsidRPr="00645F54">
          <w:rPr>
            <w:rFonts w:ascii="Times New Roman" w:eastAsia="Times New Roman" w:hAnsi="Times New Roman" w:cs="Times New Roman"/>
            <w:color w:val="0000FF"/>
            <w:sz w:val="24"/>
            <w:szCs w:val="24"/>
            <w:u w:val="single"/>
            <w:lang w:val="en-GB" w:eastAsia="es-ES"/>
          </w:rPr>
          <w:t>79</w:t>
        </w:r>
      </w:hyperlink>
      <w:r w:rsidRPr="00645F54">
        <w:rPr>
          <w:rFonts w:ascii="Times New Roman" w:eastAsia="Times New Roman" w:hAnsi="Times New Roman" w:cs="Times New Roman"/>
          <w:sz w:val="24"/>
          <w:szCs w:val="24"/>
          <w:lang w:val="en-GB" w:eastAsia="es-ES"/>
        </w:rPr>
        <w:t xml:space="preserve"> so a similar phenomenon in alcohol related changes is plausible.</w:t>
      </w:r>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Conclusions and policy implications</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Prospective studies of the effects of alcohol use on the brain are few, and replication of these findings in other populations will be important. Alcohol consumption for individuals was remarkably stable across the study phases. This sample was therefore underpowered to detect differences in those considerably changing their intake from others who drink consistently. Investigations with larger numbers are needed to clarify whether there are graded risks between short versus long periods of higher alcohol consumption.</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The finding that alcohol consumption in moderate quantities is associated with multiple markers of abnormal brain structure and cognitive function has important potential public health implications for a large sector of the population. For example, in our sample nearly half of the men and a quarter of the women were currently drinking in this range. Additionally, drinking habits were remarkably stable over a 30 year period, suggesting that risky drinking habits might be embarked on in midlife. Recommended guidelines for drinking remained unchanged in the UK from 1987 until 2016. Our findings support the recent reduction in UK safe limits and call into question the current US guidelines, which suggest that up to 24.5 units a week is safe for men, as we found increased odds of hippocampal atrophy at just 14-21 units a week, and we found no support for a protective effect of light consumption on brain structure. Alcohol might represent a modifiable risk factor for cognitive impairment, and primary prevention interventions targeted to later life could be too late.</w:t>
      </w:r>
    </w:p>
    <w:p w:rsidR="00645F54" w:rsidRPr="00645F54" w:rsidRDefault="00645F54" w:rsidP="00645F54">
      <w:pPr>
        <w:spacing w:before="100" w:beforeAutospacing="1" w:after="100" w:afterAutospacing="1" w:line="240" w:lineRule="auto"/>
        <w:outlineLvl w:val="3"/>
        <w:rPr>
          <w:rFonts w:ascii="Times New Roman" w:eastAsia="Times New Roman" w:hAnsi="Times New Roman" w:cs="Times New Roman"/>
          <w:b/>
          <w:bCs/>
          <w:sz w:val="24"/>
          <w:szCs w:val="24"/>
          <w:lang w:val="en-GB" w:eastAsia="es-ES"/>
        </w:rPr>
      </w:pPr>
      <w:r w:rsidRPr="00645F54">
        <w:rPr>
          <w:rFonts w:ascii="Times New Roman" w:eastAsia="Times New Roman" w:hAnsi="Times New Roman" w:cs="Times New Roman"/>
          <w:b/>
          <w:bCs/>
          <w:sz w:val="24"/>
          <w:szCs w:val="24"/>
          <w:lang w:val="en-GB" w:eastAsia="es-ES"/>
        </w:rPr>
        <w:t>What is already known on this topic</w:t>
      </w:r>
    </w:p>
    <w:p w:rsidR="00645F54" w:rsidRPr="00645F54" w:rsidRDefault="00645F54" w:rsidP="00645F54">
      <w:pPr>
        <w:numPr>
          <w:ilvl w:val="0"/>
          <w:numId w:val="16"/>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Heavy drinking is associated with Korsakoff’s syndrome, dementia, and widespread brain atrophy</w:t>
      </w:r>
    </w:p>
    <w:p w:rsidR="00645F54" w:rsidRPr="00645F54" w:rsidRDefault="00645F54" w:rsidP="00645F54">
      <w:pPr>
        <w:numPr>
          <w:ilvl w:val="0"/>
          <w:numId w:val="16"/>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While smaller amounts of alcohol have been linked to protection against cognitive impairment, few studies have examined the effects of moderate alcohol on the brain</w:t>
      </w:r>
    </w:p>
    <w:p w:rsidR="00645F54" w:rsidRPr="00645F54" w:rsidRDefault="00645F54" w:rsidP="00645F54">
      <w:pPr>
        <w:numPr>
          <w:ilvl w:val="0"/>
          <w:numId w:val="16"/>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Previous studies have methodological limitations especially regarding the lack of prospective alcohol data, have been conflicting, and have failed to provide a convincing neural correlate</w:t>
      </w:r>
    </w:p>
    <w:p w:rsidR="00645F54" w:rsidRPr="00645F54" w:rsidRDefault="00645F54" w:rsidP="00645F54">
      <w:pPr>
        <w:spacing w:before="100" w:beforeAutospacing="1" w:after="100" w:afterAutospacing="1" w:line="240" w:lineRule="auto"/>
        <w:outlineLvl w:val="3"/>
        <w:rPr>
          <w:rFonts w:ascii="Times New Roman" w:eastAsia="Times New Roman" w:hAnsi="Times New Roman" w:cs="Times New Roman"/>
          <w:b/>
          <w:bCs/>
          <w:sz w:val="24"/>
          <w:szCs w:val="24"/>
          <w:lang w:val="en-GB" w:eastAsia="es-ES"/>
        </w:rPr>
      </w:pPr>
      <w:r w:rsidRPr="00645F54">
        <w:rPr>
          <w:rFonts w:ascii="Times New Roman" w:eastAsia="Times New Roman" w:hAnsi="Times New Roman" w:cs="Times New Roman"/>
          <w:b/>
          <w:bCs/>
          <w:sz w:val="24"/>
          <w:szCs w:val="24"/>
          <w:lang w:val="en-GB" w:eastAsia="es-ES"/>
        </w:rPr>
        <w:t>What this study adds</w:t>
      </w:r>
    </w:p>
    <w:p w:rsidR="00645F54" w:rsidRPr="00645F54" w:rsidRDefault="00645F54" w:rsidP="00645F54">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lastRenderedPageBreak/>
        <w:t>Compared with abstinence, moderate alcohol intake is associated with increased risk of adverse brain outcomes and steeper cognitive decline in lexical fluency</w:t>
      </w:r>
    </w:p>
    <w:p w:rsidR="00645F54" w:rsidRPr="00645F54" w:rsidRDefault="00645F54" w:rsidP="00645F54">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The hippocampus is particularly vulnerable, which has not been previously linked negatively with moderate alcohol use</w:t>
      </w:r>
    </w:p>
    <w:p w:rsidR="00645F54" w:rsidRPr="00645F54" w:rsidRDefault="00645F54" w:rsidP="00645F54">
      <w:pPr>
        <w:numPr>
          <w:ilvl w:val="0"/>
          <w:numId w:val="17"/>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No protective effect was found for small amounts of alcohol over abstinence, and previous reports claiming a protective effect of light drinking might have been subject to confounding by associations between increased alcohol and higher social class or IQ</w:t>
      </w:r>
    </w:p>
    <w:p w:rsidR="00645F54" w:rsidRPr="00645F54" w:rsidRDefault="00645F54" w:rsidP="00645F54">
      <w:pPr>
        <w:spacing w:before="100" w:beforeAutospacing="1" w:after="100" w:afterAutospacing="1" w:line="240" w:lineRule="auto"/>
        <w:outlineLvl w:val="1"/>
        <w:rPr>
          <w:rFonts w:ascii="Times New Roman" w:eastAsia="Times New Roman" w:hAnsi="Times New Roman" w:cs="Times New Roman"/>
          <w:b/>
          <w:bCs/>
          <w:sz w:val="36"/>
          <w:szCs w:val="36"/>
          <w:lang w:val="en-GB" w:eastAsia="es-ES"/>
        </w:rPr>
      </w:pPr>
      <w:r w:rsidRPr="00645F54">
        <w:rPr>
          <w:rFonts w:ascii="Times New Roman" w:eastAsia="Times New Roman" w:hAnsi="Times New Roman" w:cs="Times New Roman"/>
          <w:b/>
          <w:bCs/>
          <w:sz w:val="36"/>
          <w:szCs w:val="36"/>
          <w:lang w:val="en-GB" w:eastAsia="es-ES"/>
        </w:rPr>
        <w:t>Footnotes</w:t>
      </w:r>
    </w:p>
    <w:p w:rsidR="00645F54" w:rsidRPr="00645F54" w:rsidRDefault="00645F54" w:rsidP="00645F54">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We thank the Whitehall II cohort participants for their time and D Lunn for statistical advice to the corresponding author.</w:t>
      </w:r>
    </w:p>
    <w:p w:rsidR="00645F54" w:rsidRPr="00645F54" w:rsidRDefault="00645F54" w:rsidP="00645F54">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Contributors: AT and CLA planned the study and acquired and analysed data. VV and PF analysed data. EZ and AM acquired data. NF and CS acquired and analysed data. AS-M, CEM, and MK also planned the study. KPE planned the study and analysed data. All authors contributed towards writing the paper. AT, KPE, and MK are guarantors</w:t>
      </w:r>
      <w:r w:rsidRPr="00645F54">
        <w:rPr>
          <w:rFonts w:ascii="Times New Roman" w:eastAsia="Times New Roman" w:hAnsi="Times New Roman" w:cs="Times New Roman"/>
          <w:b/>
          <w:bCs/>
          <w:sz w:val="24"/>
          <w:szCs w:val="24"/>
          <w:lang w:val="en-GB" w:eastAsia="es-ES"/>
        </w:rPr>
        <w:t>.</w:t>
      </w:r>
    </w:p>
    <w:p w:rsidR="00645F54" w:rsidRPr="00645F54" w:rsidRDefault="00645F54" w:rsidP="00645F54">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Funding: The study was funded by UK Medical Research Council (G1001354; KPE), the Gordon Edward Small’s Charitable Trust (SC008962; KPE), and the HDH Wills 1965 charitable trust (charity No: 1117747; KPE). MK was supported by the Medical Research Council (K013351) and NordForsk.</w:t>
      </w:r>
    </w:p>
    <w:p w:rsidR="00645F54" w:rsidRPr="00645F54" w:rsidRDefault="00645F54" w:rsidP="00645F54">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Competing interests: All authors have completed the ICMJE uniform disclosure form at </w:t>
      </w:r>
      <w:hyperlink r:id="rId187" w:history="1">
        <w:r w:rsidRPr="00645F54">
          <w:rPr>
            <w:rFonts w:ascii="Times New Roman" w:eastAsia="Times New Roman" w:hAnsi="Times New Roman" w:cs="Times New Roman"/>
            <w:color w:val="0000FF"/>
            <w:sz w:val="24"/>
            <w:szCs w:val="24"/>
            <w:u w:val="single"/>
            <w:lang w:val="en-GB" w:eastAsia="es-ES"/>
          </w:rPr>
          <w:t>www.icmje.org/coi_disclosure.pdf</w:t>
        </w:r>
      </w:hyperlink>
      <w:r w:rsidRPr="00645F54">
        <w:rPr>
          <w:rFonts w:ascii="Times New Roman" w:eastAsia="Times New Roman" w:hAnsi="Times New Roman" w:cs="Times New Roman"/>
          <w:sz w:val="24"/>
          <w:szCs w:val="24"/>
          <w:lang w:val="en-GB" w:eastAsia="es-ES"/>
        </w:rPr>
        <w:t xml:space="preserve"> and declare: grant support for the submitted work is detailed above; no financial relationships with any organisations that might have an interest in the submitted work in the previous three years; no other relationships or activities that could appear to have influenced the submitted work.</w:t>
      </w:r>
    </w:p>
    <w:p w:rsidR="00645F54" w:rsidRPr="00645F54" w:rsidRDefault="00645F54" w:rsidP="00645F54">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Ethical approval: This study was approved as part of a larger study (Predicting MRI abnormalities with longitudinal data of the Whitehall II sub- study; MSD/IDREC/C1/2011/71) by the University of Oxford medical sciences interdivisional research ethics committee. </w:t>
      </w:r>
    </w:p>
    <w:p w:rsidR="00645F54" w:rsidRPr="00645F54" w:rsidRDefault="00645F54" w:rsidP="00645F54">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Data sharing: Policy referenced on: </w:t>
      </w:r>
      <w:hyperlink r:id="rId188" w:history="1">
        <w:r w:rsidRPr="00645F54">
          <w:rPr>
            <w:rFonts w:ascii="Times New Roman" w:eastAsia="Times New Roman" w:hAnsi="Times New Roman" w:cs="Times New Roman"/>
            <w:color w:val="0000FF"/>
            <w:sz w:val="24"/>
            <w:szCs w:val="24"/>
            <w:u w:val="single"/>
            <w:lang w:val="en-GB" w:eastAsia="es-ES"/>
          </w:rPr>
          <w:t>https://www.psych.ox.ac.uk/research/neurobiology-of-ageing/research-projects-1/whitehall-oxford</w:t>
        </w:r>
      </w:hyperlink>
      <w:r w:rsidRPr="00645F54">
        <w:rPr>
          <w:rFonts w:ascii="Times New Roman" w:eastAsia="Times New Roman" w:hAnsi="Times New Roman" w:cs="Times New Roman"/>
          <w:sz w:val="24"/>
          <w:szCs w:val="24"/>
          <w:lang w:val="en-GB" w:eastAsia="es-ES"/>
        </w:rPr>
        <w:t xml:space="preserve">. Data will be shared a period of two years after collection to allow the research group and collaborators time for analysis and publication. Reference to Whitehall II Data sharing policy here: </w:t>
      </w:r>
      <w:hyperlink r:id="rId189" w:history="1">
        <w:r w:rsidRPr="00645F54">
          <w:rPr>
            <w:rFonts w:ascii="Times New Roman" w:eastAsia="Times New Roman" w:hAnsi="Times New Roman" w:cs="Times New Roman"/>
            <w:color w:val="0000FF"/>
            <w:sz w:val="24"/>
            <w:szCs w:val="24"/>
            <w:u w:val="single"/>
            <w:lang w:val="en-GB" w:eastAsia="es-ES"/>
          </w:rPr>
          <w:t>http://www.ucl.ac.uk/whitehallII/data-sharing</w:t>
        </w:r>
      </w:hyperlink>
      <w:r w:rsidRPr="00645F54">
        <w:rPr>
          <w:rFonts w:ascii="Times New Roman" w:eastAsia="Times New Roman" w:hAnsi="Times New Roman" w:cs="Times New Roman"/>
          <w:sz w:val="24"/>
          <w:szCs w:val="24"/>
          <w:lang w:val="en-GB" w:eastAsia="es-ES"/>
        </w:rPr>
        <w:t>.</w:t>
      </w:r>
    </w:p>
    <w:p w:rsidR="00645F54" w:rsidRPr="00645F54" w:rsidRDefault="00645F54" w:rsidP="00645F54">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Transparency: The lead authors affirm that the manuscript is an honest, accurate, and transparent account of the study being reported; that no important aspects of the study have been omitted; and that any discrepancies from the study as planned (and, if relevant, registered) have been explained.</w:t>
      </w:r>
    </w:p>
    <w:p w:rsidR="00645F54" w:rsidRPr="00645F54" w:rsidRDefault="00645F54" w:rsidP="00645F54">
      <w:pPr>
        <w:spacing w:before="100" w:beforeAutospacing="1" w:after="100" w:afterAutospacing="1" w:line="240" w:lineRule="auto"/>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This is an Open Access article distributed in accordance with the terms of the Creative Commons Attribution (CC BY 4.0) license, which permits others to distribute, remix, adapt and build upon this work, for commercial use, provided the original work is properly cited. See: </w:t>
      </w:r>
      <w:hyperlink r:id="rId190" w:history="1">
        <w:r w:rsidRPr="00645F54">
          <w:rPr>
            <w:rFonts w:ascii="Times New Roman" w:eastAsia="Times New Roman" w:hAnsi="Times New Roman" w:cs="Times New Roman"/>
            <w:color w:val="0000FF"/>
            <w:sz w:val="24"/>
            <w:szCs w:val="24"/>
            <w:u w:val="single"/>
            <w:lang w:val="en-GB" w:eastAsia="es-ES"/>
          </w:rPr>
          <w:t>http://creativecommons.org/licenses/by/4.0/</w:t>
        </w:r>
      </w:hyperlink>
      <w:r w:rsidRPr="00645F54">
        <w:rPr>
          <w:rFonts w:ascii="Times New Roman" w:eastAsia="Times New Roman" w:hAnsi="Times New Roman" w:cs="Times New Roman"/>
          <w:sz w:val="24"/>
          <w:szCs w:val="24"/>
          <w:lang w:val="en-GB" w:eastAsia="es-ES"/>
        </w:rPr>
        <w:t>.</w:t>
      </w:r>
    </w:p>
    <w:p w:rsidR="00645F54" w:rsidRPr="00645F54" w:rsidRDefault="00645F54" w:rsidP="00645F54">
      <w:pPr>
        <w:spacing w:before="100" w:beforeAutospacing="1" w:after="100" w:afterAutospacing="1" w:line="240" w:lineRule="auto"/>
        <w:outlineLvl w:val="1"/>
        <w:rPr>
          <w:rFonts w:ascii="Times New Roman" w:eastAsia="Times New Roman" w:hAnsi="Times New Roman" w:cs="Times New Roman"/>
          <w:b/>
          <w:bCs/>
          <w:sz w:val="36"/>
          <w:szCs w:val="36"/>
          <w:lang w:val="en-GB" w:eastAsia="es-ES"/>
        </w:rPr>
      </w:pPr>
      <w:r w:rsidRPr="00645F54">
        <w:rPr>
          <w:rFonts w:ascii="Times New Roman" w:eastAsia="Times New Roman" w:hAnsi="Times New Roman" w:cs="Times New Roman"/>
          <w:b/>
          <w:bCs/>
          <w:sz w:val="36"/>
          <w:szCs w:val="36"/>
          <w:lang w:val="en-GB" w:eastAsia="es-ES"/>
        </w:rPr>
        <w:t>References</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91" w:anchor="xref-ref-1-1" w:tooltip="View reference 1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Organization WH. Global status report on alcohol and health.World Health Organization, 2014.</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92" w:anchor="xref-ref-2-1" w:tooltip="View reference 2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Connor JP, Haber PS, Hall WD. Alcohol use disorders. Lancet2015;357:988-98.</w:t>
      </w:r>
      <w:hyperlink r:id="rId193" w:history="1">
        <w:r w:rsidRPr="00645F54">
          <w:rPr>
            <w:rFonts w:ascii="Times New Roman" w:eastAsia="Times New Roman" w:hAnsi="Times New Roman" w:cs="Times New Roman"/>
            <w:i/>
            <w:iCs/>
            <w:color w:val="0000FF"/>
            <w:sz w:val="24"/>
            <w:szCs w:val="24"/>
            <w:u w:val="single"/>
            <w:lang w:val="en-GB" w:eastAsia="es-ES"/>
          </w:rPr>
          <w:t>pmid:26343838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94" w:anchor="xref-ref-3-1" w:tooltip="View reference 3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Leon DA, McCambridge J. Liver cirrhosis mortality rates in Britain from 1950 to 2002: an analysis of routine data. Lancet2006;357:52-6. </w:t>
      </w:r>
      <w:hyperlink r:id="rId195" w:history="1">
        <w:r w:rsidRPr="00645F54">
          <w:rPr>
            <w:rFonts w:ascii="Times New Roman" w:eastAsia="Times New Roman" w:hAnsi="Times New Roman" w:cs="Times New Roman"/>
            <w:i/>
            <w:iCs/>
            <w:color w:val="0000FF"/>
            <w:sz w:val="24"/>
            <w:szCs w:val="24"/>
            <w:u w:val="single"/>
            <w:lang w:val="en-GB" w:eastAsia="es-ES"/>
          </w:rPr>
          <w:t>doi:10.1016/S0140-6736(06)67924-5</w:t>
        </w:r>
      </w:hyperlink>
      <w:r w:rsidRPr="00645F54">
        <w:rPr>
          <w:rFonts w:ascii="Times New Roman" w:eastAsia="Times New Roman" w:hAnsi="Times New Roman" w:cs="Times New Roman"/>
          <w:i/>
          <w:iCs/>
          <w:sz w:val="24"/>
          <w:szCs w:val="24"/>
          <w:lang w:val="en-GB" w:eastAsia="es-ES"/>
        </w:rPr>
        <w:t> </w:t>
      </w:r>
      <w:hyperlink r:id="rId196" w:history="1">
        <w:r w:rsidRPr="00645F54">
          <w:rPr>
            <w:rFonts w:ascii="Times New Roman" w:eastAsia="Times New Roman" w:hAnsi="Times New Roman" w:cs="Times New Roman"/>
            <w:i/>
            <w:iCs/>
            <w:color w:val="0000FF"/>
            <w:sz w:val="24"/>
            <w:szCs w:val="24"/>
            <w:u w:val="single"/>
            <w:lang w:val="en-GB" w:eastAsia="es-ES"/>
          </w:rPr>
          <w:t>pmid:16399153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97" w:anchor="xref-ref-4-1" w:tooltip="View reference 4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HM Government. The government’s alcohol strategy.Stationary Office, 2012.</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198" w:anchor="xref-ref-5-1" w:tooltip="View reference 5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Stampfer MJ, Colditz GA, Willett WC, Speizer FE, Hennekens CH. A prospective study of moderate alcohol consumption and the risk of coronary disease and stroke in women. N Engl J Med1988;357:267-73. </w:t>
      </w:r>
      <w:hyperlink r:id="rId199" w:history="1">
        <w:r w:rsidRPr="00645F54">
          <w:rPr>
            <w:rFonts w:ascii="Times New Roman" w:eastAsia="Times New Roman" w:hAnsi="Times New Roman" w:cs="Times New Roman"/>
            <w:i/>
            <w:iCs/>
            <w:color w:val="0000FF"/>
            <w:sz w:val="24"/>
            <w:szCs w:val="24"/>
            <w:u w:val="single"/>
            <w:lang w:val="en-GB" w:eastAsia="es-ES"/>
          </w:rPr>
          <w:t>doi:10.1056/NEJM198808043190503</w:t>
        </w:r>
      </w:hyperlink>
      <w:r w:rsidRPr="00645F54">
        <w:rPr>
          <w:rFonts w:ascii="Times New Roman" w:eastAsia="Times New Roman" w:hAnsi="Times New Roman" w:cs="Times New Roman"/>
          <w:i/>
          <w:iCs/>
          <w:sz w:val="24"/>
          <w:szCs w:val="24"/>
          <w:lang w:val="en-GB" w:eastAsia="es-ES"/>
        </w:rPr>
        <w:t> </w:t>
      </w:r>
      <w:hyperlink r:id="rId200" w:history="1">
        <w:r w:rsidRPr="00645F54">
          <w:rPr>
            <w:rFonts w:ascii="Times New Roman" w:eastAsia="Times New Roman" w:hAnsi="Times New Roman" w:cs="Times New Roman"/>
            <w:i/>
            <w:iCs/>
            <w:color w:val="0000FF"/>
            <w:sz w:val="24"/>
            <w:szCs w:val="24"/>
            <w:u w:val="single"/>
            <w:lang w:val="en-GB" w:eastAsia="es-ES"/>
          </w:rPr>
          <w:t>pmid:3393181</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01" w:anchor="xref-ref-6-1" w:tooltip="View reference 6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Rimm EB, Williams P, Fosher K, Criqui M, Stampfer MJ. Moderate alcohol intake and lower risk of coronary heart disease: meta-analysis of effects on lipids and haemostatic factors. BMJ1999;357:1523-8. </w:t>
      </w:r>
      <w:hyperlink r:id="rId202" w:history="1">
        <w:r w:rsidRPr="00645F54">
          <w:rPr>
            <w:rFonts w:ascii="Times New Roman" w:eastAsia="Times New Roman" w:hAnsi="Times New Roman" w:cs="Times New Roman"/>
            <w:i/>
            <w:iCs/>
            <w:color w:val="0000FF"/>
            <w:sz w:val="24"/>
            <w:szCs w:val="24"/>
            <w:u w:val="single"/>
            <w:lang w:val="en-GB" w:eastAsia="es-ES"/>
          </w:rPr>
          <w:t>doi:10.1136/bmj.319.7224.1523</w:t>
        </w:r>
      </w:hyperlink>
      <w:r w:rsidRPr="00645F54">
        <w:rPr>
          <w:rFonts w:ascii="Times New Roman" w:eastAsia="Times New Roman" w:hAnsi="Times New Roman" w:cs="Times New Roman"/>
          <w:i/>
          <w:iCs/>
          <w:sz w:val="24"/>
          <w:szCs w:val="24"/>
          <w:lang w:val="en-GB" w:eastAsia="es-ES"/>
        </w:rPr>
        <w:t> </w:t>
      </w:r>
      <w:hyperlink r:id="rId203" w:history="1">
        <w:r w:rsidRPr="00645F54">
          <w:rPr>
            <w:rFonts w:ascii="Times New Roman" w:eastAsia="Times New Roman" w:hAnsi="Times New Roman" w:cs="Times New Roman"/>
            <w:i/>
            <w:iCs/>
            <w:color w:val="0000FF"/>
            <w:sz w:val="24"/>
            <w:szCs w:val="24"/>
            <w:u w:val="single"/>
            <w:lang w:val="en-GB" w:eastAsia="es-ES"/>
          </w:rPr>
          <w:t>pmid:10591709</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04" w:anchor="xref-ref-7-1" w:tooltip="View reference 7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Cao Y, Willett WC, Rimm EB, Stampfer MJ, Giovannucci EL. Light to moderate intake of alcohol, drinking patterns, and risk of cancer: results from two prospective US cohort studies. BMJ2015;357:h4328.</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05" w:anchor="xref-ref-8-1" w:tooltip="View reference 8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2015-2020 Dietary Guidelines for Americans. 8th ed. 2015. </w:t>
      </w:r>
      <w:hyperlink r:id="rId206" w:history="1">
        <w:r w:rsidRPr="00645F54">
          <w:rPr>
            <w:rFonts w:ascii="Times New Roman" w:eastAsia="Times New Roman" w:hAnsi="Times New Roman" w:cs="Times New Roman"/>
            <w:color w:val="0000FF"/>
            <w:sz w:val="24"/>
            <w:szCs w:val="24"/>
            <w:u w:val="single"/>
            <w:lang w:val="en-GB" w:eastAsia="es-ES"/>
          </w:rPr>
          <w:t>https://health.gov/dietaryguidelines/2015/guidelines/</w:t>
        </w:r>
      </w:hyperlink>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07" w:anchor="xref-ref-9-1" w:tooltip="View reference 9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Bagnardi V, Rota M, Botteri E, et al. Alcohol consumption and site-specific cancer risk: a comprehensive dose-response meta-analysis. Br J Cancer2015;357:580-93. </w:t>
      </w:r>
      <w:hyperlink r:id="rId208" w:history="1">
        <w:r w:rsidRPr="00645F54">
          <w:rPr>
            <w:rFonts w:ascii="Times New Roman" w:eastAsia="Times New Roman" w:hAnsi="Times New Roman" w:cs="Times New Roman"/>
            <w:i/>
            <w:iCs/>
            <w:color w:val="0000FF"/>
            <w:sz w:val="24"/>
            <w:szCs w:val="24"/>
            <w:u w:val="single"/>
            <w:lang w:val="en-GB" w:eastAsia="es-ES"/>
          </w:rPr>
          <w:t>doi:10.1038/bjc.2014.579</w:t>
        </w:r>
      </w:hyperlink>
      <w:r w:rsidRPr="00645F54">
        <w:rPr>
          <w:rFonts w:ascii="Times New Roman" w:eastAsia="Times New Roman" w:hAnsi="Times New Roman" w:cs="Times New Roman"/>
          <w:i/>
          <w:iCs/>
          <w:sz w:val="24"/>
          <w:szCs w:val="24"/>
          <w:lang w:val="en-GB" w:eastAsia="es-ES"/>
        </w:rPr>
        <w:t> </w:t>
      </w:r>
      <w:hyperlink r:id="rId209" w:history="1">
        <w:r w:rsidRPr="00645F54">
          <w:rPr>
            <w:rFonts w:ascii="Times New Roman" w:eastAsia="Times New Roman" w:hAnsi="Times New Roman" w:cs="Times New Roman"/>
            <w:i/>
            <w:iCs/>
            <w:color w:val="0000FF"/>
            <w:sz w:val="24"/>
            <w:szCs w:val="24"/>
            <w:u w:val="single"/>
            <w:lang w:val="en-GB" w:eastAsia="es-ES"/>
          </w:rPr>
          <w:t>pmid:25422909</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10" w:anchor="xref-ref-10-1" w:tooltip="View reference 10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American Psychiatric Association. Diagnostic and statistical manual of mental disorders. 4th ed. 2000.</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11" w:anchor="xref-ref-11-1" w:tooltip="View reference 11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Mukamal KJ, Kuller LH, Fitzpatrick AL, Longstreth WT Jr, , Mittleman MA, Siscovick DS. Prospective study of alcohol consumption and risk of dementia in older adults. JAMA2003;357:1405-13. </w:t>
      </w:r>
      <w:hyperlink r:id="rId212" w:history="1">
        <w:r w:rsidRPr="00645F54">
          <w:rPr>
            <w:rFonts w:ascii="Times New Roman" w:eastAsia="Times New Roman" w:hAnsi="Times New Roman" w:cs="Times New Roman"/>
            <w:i/>
            <w:iCs/>
            <w:color w:val="0000FF"/>
            <w:sz w:val="24"/>
            <w:szCs w:val="24"/>
            <w:u w:val="single"/>
            <w:lang w:val="en-GB" w:eastAsia="es-ES"/>
          </w:rPr>
          <w:t>doi:10.1001/jama.289.11.1405</w:t>
        </w:r>
      </w:hyperlink>
      <w:r w:rsidRPr="00645F54">
        <w:rPr>
          <w:rFonts w:ascii="Times New Roman" w:eastAsia="Times New Roman" w:hAnsi="Times New Roman" w:cs="Times New Roman"/>
          <w:i/>
          <w:iCs/>
          <w:sz w:val="24"/>
          <w:szCs w:val="24"/>
          <w:lang w:val="en-GB" w:eastAsia="es-ES"/>
        </w:rPr>
        <w:t> </w:t>
      </w:r>
      <w:hyperlink r:id="rId213" w:history="1">
        <w:r w:rsidRPr="00645F54">
          <w:rPr>
            <w:rFonts w:ascii="Times New Roman" w:eastAsia="Times New Roman" w:hAnsi="Times New Roman" w:cs="Times New Roman"/>
            <w:i/>
            <w:iCs/>
            <w:color w:val="0000FF"/>
            <w:sz w:val="24"/>
            <w:szCs w:val="24"/>
            <w:u w:val="single"/>
            <w:lang w:val="en-GB" w:eastAsia="es-ES"/>
          </w:rPr>
          <w:t>pmid:12636463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14" w:anchor="xref-ref-12-1" w:tooltip="View reference 12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Ruitenberg A, van Swieten JC, Witteman JC, et al. Alcohol consumption and risk of dementia: the Rotterdam Study. Lancet2002;357:281-6. </w:t>
      </w:r>
      <w:hyperlink r:id="rId215" w:history="1">
        <w:r w:rsidRPr="00645F54">
          <w:rPr>
            <w:rFonts w:ascii="Times New Roman" w:eastAsia="Times New Roman" w:hAnsi="Times New Roman" w:cs="Times New Roman"/>
            <w:i/>
            <w:iCs/>
            <w:color w:val="0000FF"/>
            <w:sz w:val="24"/>
            <w:szCs w:val="24"/>
            <w:u w:val="single"/>
            <w:lang w:val="en-GB" w:eastAsia="es-ES"/>
          </w:rPr>
          <w:t>doi:10.1016/S0140-6736(02)07493-7</w:t>
        </w:r>
      </w:hyperlink>
      <w:r w:rsidRPr="00645F54">
        <w:rPr>
          <w:rFonts w:ascii="Times New Roman" w:eastAsia="Times New Roman" w:hAnsi="Times New Roman" w:cs="Times New Roman"/>
          <w:i/>
          <w:iCs/>
          <w:sz w:val="24"/>
          <w:szCs w:val="24"/>
          <w:lang w:val="en-GB" w:eastAsia="es-ES"/>
        </w:rPr>
        <w:t> </w:t>
      </w:r>
      <w:hyperlink r:id="rId216" w:history="1">
        <w:r w:rsidRPr="00645F54">
          <w:rPr>
            <w:rFonts w:ascii="Times New Roman" w:eastAsia="Times New Roman" w:hAnsi="Times New Roman" w:cs="Times New Roman"/>
            <w:i/>
            <w:iCs/>
            <w:color w:val="0000FF"/>
            <w:sz w:val="24"/>
            <w:szCs w:val="24"/>
            <w:u w:val="single"/>
            <w:lang w:val="en-GB" w:eastAsia="es-ES"/>
          </w:rPr>
          <w:t>pmid:11830193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17" w:anchor="xref-ref-13-1" w:tooltip="View reference 13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Cleophas TJ. Wine, beer and spirits and the risk of myocardial infarction: a systematic review. Biomed Pharmacother1999;357:417-23. </w:t>
      </w:r>
      <w:hyperlink r:id="rId218" w:history="1">
        <w:r w:rsidRPr="00645F54">
          <w:rPr>
            <w:rFonts w:ascii="Times New Roman" w:eastAsia="Times New Roman" w:hAnsi="Times New Roman" w:cs="Times New Roman"/>
            <w:i/>
            <w:iCs/>
            <w:color w:val="0000FF"/>
            <w:sz w:val="24"/>
            <w:szCs w:val="24"/>
            <w:u w:val="single"/>
            <w:lang w:val="en-GB" w:eastAsia="es-ES"/>
          </w:rPr>
          <w:t>doi:10.1016/S0753-3322(99)80121-8</w:t>
        </w:r>
      </w:hyperlink>
      <w:r w:rsidRPr="00645F54">
        <w:rPr>
          <w:rFonts w:ascii="Times New Roman" w:eastAsia="Times New Roman" w:hAnsi="Times New Roman" w:cs="Times New Roman"/>
          <w:i/>
          <w:iCs/>
          <w:sz w:val="24"/>
          <w:szCs w:val="24"/>
          <w:lang w:val="en-GB" w:eastAsia="es-ES"/>
        </w:rPr>
        <w:t> </w:t>
      </w:r>
      <w:hyperlink r:id="rId219" w:history="1">
        <w:r w:rsidRPr="00645F54">
          <w:rPr>
            <w:rFonts w:ascii="Times New Roman" w:eastAsia="Times New Roman" w:hAnsi="Times New Roman" w:cs="Times New Roman"/>
            <w:i/>
            <w:iCs/>
            <w:color w:val="0000FF"/>
            <w:sz w:val="24"/>
            <w:szCs w:val="24"/>
            <w:u w:val="single"/>
            <w:lang w:val="en-GB" w:eastAsia="es-ES"/>
          </w:rPr>
          <w:t>pmid:10554677</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20" w:anchor="xref-ref-14-1" w:tooltip="View reference 14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Berger K, Ajani UA, Kase CS, et al. Light-to-moderate alcohol consumption and the risk of stroke among U.S. male physicians. N Engl J Med1999;357:1557-64. </w:t>
      </w:r>
      <w:hyperlink r:id="rId221" w:history="1">
        <w:r w:rsidRPr="00645F54">
          <w:rPr>
            <w:rFonts w:ascii="Times New Roman" w:eastAsia="Times New Roman" w:hAnsi="Times New Roman" w:cs="Times New Roman"/>
            <w:i/>
            <w:iCs/>
            <w:color w:val="0000FF"/>
            <w:sz w:val="24"/>
            <w:szCs w:val="24"/>
            <w:u w:val="single"/>
            <w:lang w:val="en-GB" w:eastAsia="es-ES"/>
          </w:rPr>
          <w:t>doi:10.1056/NEJM199911183412101</w:t>
        </w:r>
      </w:hyperlink>
      <w:r w:rsidRPr="00645F54">
        <w:rPr>
          <w:rFonts w:ascii="Times New Roman" w:eastAsia="Times New Roman" w:hAnsi="Times New Roman" w:cs="Times New Roman"/>
          <w:i/>
          <w:iCs/>
          <w:sz w:val="24"/>
          <w:szCs w:val="24"/>
          <w:lang w:val="en-GB" w:eastAsia="es-ES"/>
        </w:rPr>
        <w:t> </w:t>
      </w:r>
      <w:hyperlink r:id="rId222" w:history="1">
        <w:r w:rsidRPr="00645F54">
          <w:rPr>
            <w:rFonts w:ascii="Times New Roman" w:eastAsia="Times New Roman" w:hAnsi="Times New Roman" w:cs="Times New Roman"/>
            <w:i/>
            <w:iCs/>
            <w:color w:val="0000FF"/>
            <w:sz w:val="24"/>
            <w:szCs w:val="24"/>
            <w:u w:val="single"/>
            <w:lang w:val="en-GB" w:eastAsia="es-ES"/>
          </w:rPr>
          <w:t>pmid:10564684</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23" w:anchor="xref-ref-15-1" w:tooltip="View reference 15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Gu Y, Scarmeas N, Short EE, et al. Alcohol intake and brain structure in a multiethnic elderly cohort. Clin Nutr2014;357:662-7. </w:t>
      </w:r>
      <w:hyperlink r:id="rId224" w:history="1">
        <w:r w:rsidRPr="00645F54">
          <w:rPr>
            <w:rFonts w:ascii="Times New Roman" w:eastAsia="Times New Roman" w:hAnsi="Times New Roman" w:cs="Times New Roman"/>
            <w:i/>
            <w:iCs/>
            <w:color w:val="0000FF"/>
            <w:sz w:val="24"/>
            <w:szCs w:val="24"/>
            <w:u w:val="single"/>
            <w:lang w:val="en-GB" w:eastAsia="es-ES"/>
          </w:rPr>
          <w:t>doi:10.1016/j.clnu.2013.08.004</w:t>
        </w:r>
      </w:hyperlink>
      <w:r w:rsidRPr="00645F54">
        <w:rPr>
          <w:rFonts w:ascii="Times New Roman" w:eastAsia="Times New Roman" w:hAnsi="Times New Roman" w:cs="Times New Roman"/>
          <w:i/>
          <w:iCs/>
          <w:sz w:val="24"/>
          <w:szCs w:val="24"/>
          <w:lang w:val="en-GB" w:eastAsia="es-ES"/>
        </w:rPr>
        <w:t> </w:t>
      </w:r>
      <w:hyperlink r:id="rId225" w:history="1">
        <w:r w:rsidRPr="00645F54">
          <w:rPr>
            <w:rFonts w:ascii="Times New Roman" w:eastAsia="Times New Roman" w:hAnsi="Times New Roman" w:cs="Times New Roman"/>
            <w:i/>
            <w:iCs/>
            <w:color w:val="0000FF"/>
            <w:sz w:val="24"/>
            <w:szCs w:val="24"/>
            <w:u w:val="single"/>
            <w:lang w:val="en-GB" w:eastAsia="es-ES"/>
          </w:rPr>
          <w:t>pmid:24011900</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26" w:anchor="xref-ref-16-1" w:tooltip="View reference 16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Paul CA, Au R, Fredman L, et al. Association of alcohol consumption with brain volume in the Framingham study. Arch Neurol2008;357:1363-7. </w:t>
      </w:r>
      <w:hyperlink r:id="rId227" w:history="1">
        <w:r w:rsidRPr="00645F54">
          <w:rPr>
            <w:rFonts w:ascii="Times New Roman" w:eastAsia="Times New Roman" w:hAnsi="Times New Roman" w:cs="Times New Roman"/>
            <w:i/>
            <w:iCs/>
            <w:color w:val="0000FF"/>
            <w:sz w:val="24"/>
            <w:szCs w:val="24"/>
            <w:u w:val="single"/>
            <w:lang w:val="en-GB" w:eastAsia="es-ES"/>
          </w:rPr>
          <w:t>doi:10.1001/archneur.65.10.1363</w:t>
        </w:r>
      </w:hyperlink>
      <w:r w:rsidRPr="00645F54">
        <w:rPr>
          <w:rFonts w:ascii="Times New Roman" w:eastAsia="Times New Roman" w:hAnsi="Times New Roman" w:cs="Times New Roman"/>
          <w:i/>
          <w:iCs/>
          <w:sz w:val="24"/>
          <w:szCs w:val="24"/>
          <w:lang w:val="en-GB" w:eastAsia="es-ES"/>
        </w:rPr>
        <w:t> </w:t>
      </w:r>
      <w:hyperlink r:id="rId228" w:history="1">
        <w:r w:rsidRPr="00645F54">
          <w:rPr>
            <w:rFonts w:ascii="Times New Roman" w:eastAsia="Times New Roman" w:hAnsi="Times New Roman" w:cs="Times New Roman"/>
            <w:i/>
            <w:iCs/>
            <w:color w:val="0000FF"/>
            <w:sz w:val="24"/>
            <w:szCs w:val="24"/>
            <w:u w:val="single"/>
            <w:lang w:val="en-GB" w:eastAsia="es-ES"/>
          </w:rPr>
          <w:t>pmid:18852353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29" w:anchor="xref-ref-17-1" w:tooltip="View reference 17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Ding J, Eigenbrodt ML, Mosley TH Jr, et al. Alcohol intake and cerebral abnormalities on magnetic resonance imaging in a community-based population of middle-aged adults: the Atherosclerosis Risk in Communities (ARIC) study. Stroke2004;357:16-21. </w:t>
      </w:r>
      <w:hyperlink r:id="rId230" w:history="1">
        <w:r w:rsidRPr="00645F54">
          <w:rPr>
            <w:rFonts w:ascii="Times New Roman" w:eastAsia="Times New Roman" w:hAnsi="Times New Roman" w:cs="Times New Roman"/>
            <w:i/>
            <w:iCs/>
            <w:color w:val="0000FF"/>
            <w:sz w:val="24"/>
            <w:szCs w:val="24"/>
            <w:u w:val="single"/>
            <w:lang w:val="en-GB" w:eastAsia="es-ES"/>
          </w:rPr>
          <w:t>doi:10.1161/01.STR.0000105929.88691.8E</w:t>
        </w:r>
      </w:hyperlink>
      <w:r w:rsidRPr="00645F54">
        <w:rPr>
          <w:rFonts w:ascii="Times New Roman" w:eastAsia="Times New Roman" w:hAnsi="Times New Roman" w:cs="Times New Roman"/>
          <w:i/>
          <w:iCs/>
          <w:sz w:val="24"/>
          <w:szCs w:val="24"/>
          <w:lang w:val="en-GB" w:eastAsia="es-ES"/>
        </w:rPr>
        <w:t> </w:t>
      </w:r>
      <w:hyperlink r:id="rId231" w:history="1">
        <w:r w:rsidRPr="00645F54">
          <w:rPr>
            <w:rFonts w:ascii="Times New Roman" w:eastAsia="Times New Roman" w:hAnsi="Times New Roman" w:cs="Times New Roman"/>
            <w:i/>
            <w:iCs/>
            <w:color w:val="0000FF"/>
            <w:sz w:val="24"/>
            <w:szCs w:val="24"/>
            <w:u w:val="single"/>
            <w:lang w:val="en-GB" w:eastAsia="es-ES"/>
          </w:rPr>
          <w:t>pmid:14657449</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32" w:anchor="xref-ref-18-1" w:tooltip="View reference 18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Mukamal KJ, Longstreth WT Jr, , Mittleman MA, Crum RM, Siscovick DS. Alcohol consumption and subclinical findings on magnetic resonance imaging of the brain in older adults: the cardiovascular health study. Stroke2001;357:1939-46. </w:t>
      </w:r>
      <w:hyperlink r:id="rId233" w:history="1">
        <w:r w:rsidRPr="00645F54">
          <w:rPr>
            <w:rFonts w:ascii="Times New Roman" w:eastAsia="Times New Roman" w:hAnsi="Times New Roman" w:cs="Times New Roman"/>
            <w:i/>
            <w:iCs/>
            <w:color w:val="0000FF"/>
            <w:sz w:val="24"/>
            <w:szCs w:val="24"/>
            <w:u w:val="single"/>
            <w:lang w:val="en-GB" w:eastAsia="es-ES"/>
          </w:rPr>
          <w:t>doi:10.1161/hs0901.095723</w:t>
        </w:r>
      </w:hyperlink>
      <w:r w:rsidRPr="00645F54">
        <w:rPr>
          <w:rFonts w:ascii="Times New Roman" w:eastAsia="Times New Roman" w:hAnsi="Times New Roman" w:cs="Times New Roman"/>
          <w:i/>
          <w:iCs/>
          <w:sz w:val="24"/>
          <w:szCs w:val="24"/>
          <w:lang w:val="en-GB" w:eastAsia="es-ES"/>
        </w:rPr>
        <w:t> </w:t>
      </w:r>
      <w:hyperlink r:id="rId234" w:history="1">
        <w:r w:rsidRPr="00645F54">
          <w:rPr>
            <w:rFonts w:ascii="Times New Roman" w:eastAsia="Times New Roman" w:hAnsi="Times New Roman" w:cs="Times New Roman"/>
            <w:i/>
            <w:iCs/>
            <w:color w:val="0000FF"/>
            <w:sz w:val="24"/>
            <w:szCs w:val="24"/>
            <w:u w:val="single"/>
            <w:lang w:val="en-GB" w:eastAsia="es-ES"/>
          </w:rPr>
          <w:t>pmid:11546878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35" w:anchor="xref-ref-19-1" w:tooltip="View reference 19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den Heijer T, Vermeer SE, van Dijk EJ, et al. Alcohol intake in relation to brain magnetic resonance imaging findings in older persons without dementia. Am J Clin Nutr2004;357:992-7.</w:t>
      </w:r>
      <w:hyperlink r:id="rId236" w:history="1">
        <w:r w:rsidRPr="00645F54">
          <w:rPr>
            <w:rFonts w:ascii="Times New Roman" w:eastAsia="Times New Roman" w:hAnsi="Times New Roman" w:cs="Times New Roman"/>
            <w:i/>
            <w:iCs/>
            <w:color w:val="0000FF"/>
            <w:sz w:val="24"/>
            <w:szCs w:val="24"/>
            <w:u w:val="single"/>
            <w:lang w:val="en-GB" w:eastAsia="es-ES"/>
          </w:rPr>
          <w:t>pmid:15447910</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37" w:anchor="xref-ref-20-1" w:tooltip="View reference 20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Sachdev PS, Chen X, Wen W, Anstey KJ. Light to moderate alcohol use is associated with increased cortical gray matter in middle-aged men: a voxel-based morphometric study. Psychiatry Res2008;357:61-9. </w:t>
      </w:r>
      <w:hyperlink r:id="rId238" w:history="1">
        <w:r w:rsidRPr="00645F54">
          <w:rPr>
            <w:rFonts w:ascii="Times New Roman" w:eastAsia="Times New Roman" w:hAnsi="Times New Roman" w:cs="Times New Roman"/>
            <w:i/>
            <w:iCs/>
            <w:color w:val="0000FF"/>
            <w:sz w:val="24"/>
            <w:szCs w:val="24"/>
            <w:u w:val="single"/>
            <w:lang w:val="en-GB" w:eastAsia="es-ES"/>
          </w:rPr>
          <w:t>doi:10.1016/j.pscychresns.2007.08.009</w:t>
        </w:r>
      </w:hyperlink>
      <w:r w:rsidRPr="00645F54">
        <w:rPr>
          <w:rFonts w:ascii="Times New Roman" w:eastAsia="Times New Roman" w:hAnsi="Times New Roman" w:cs="Times New Roman"/>
          <w:i/>
          <w:iCs/>
          <w:sz w:val="24"/>
          <w:szCs w:val="24"/>
          <w:lang w:val="en-GB" w:eastAsia="es-ES"/>
        </w:rPr>
        <w:t> </w:t>
      </w:r>
      <w:hyperlink r:id="rId239" w:history="1">
        <w:r w:rsidRPr="00645F54">
          <w:rPr>
            <w:rFonts w:ascii="Times New Roman" w:eastAsia="Times New Roman" w:hAnsi="Times New Roman" w:cs="Times New Roman"/>
            <w:i/>
            <w:iCs/>
            <w:color w:val="0000FF"/>
            <w:sz w:val="24"/>
            <w:szCs w:val="24"/>
            <w:u w:val="single"/>
            <w:lang w:val="en-GB" w:eastAsia="es-ES"/>
          </w:rPr>
          <w:t>pmid:18407470</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40" w:anchor="xref-ref-21-1" w:tooltip="View reference 21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Kubota M, Nakazaki S, Hirai S, Saeki N, Yamaura A, Kusaka T. Alcohol consumption and frontal lobe shrinkage: study of 1432 non-alcoholic subjects. J Neurol Neurosurg Psychiatry2001;357:104-6. </w:t>
      </w:r>
      <w:hyperlink r:id="rId241" w:history="1">
        <w:r w:rsidRPr="00645F54">
          <w:rPr>
            <w:rFonts w:ascii="Times New Roman" w:eastAsia="Times New Roman" w:hAnsi="Times New Roman" w:cs="Times New Roman"/>
            <w:i/>
            <w:iCs/>
            <w:color w:val="0000FF"/>
            <w:sz w:val="24"/>
            <w:szCs w:val="24"/>
            <w:u w:val="single"/>
            <w:lang w:val="en-GB" w:eastAsia="es-ES"/>
          </w:rPr>
          <w:t>doi:10.1136/jnnp.71.1.104</w:t>
        </w:r>
      </w:hyperlink>
      <w:r w:rsidRPr="00645F54">
        <w:rPr>
          <w:rFonts w:ascii="Times New Roman" w:eastAsia="Times New Roman" w:hAnsi="Times New Roman" w:cs="Times New Roman"/>
          <w:i/>
          <w:iCs/>
          <w:sz w:val="24"/>
          <w:szCs w:val="24"/>
          <w:lang w:val="en-GB" w:eastAsia="es-ES"/>
        </w:rPr>
        <w:t> </w:t>
      </w:r>
      <w:hyperlink r:id="rId242" w:history="1">
        <w:r w:rsidRPr="00645F54">
          <w:rPr>
            <w:rFonts w:ascii="Times New Roman" w:eastAsia="Times New Roman" w:hAnsi="Times New Roman" w:cs="Times New Roman"/>
            <w:i/>
            <w:iCs/>
            <w:color w:val="0000FF"/>
            <w:sz w:val="24"/>
            <w:szCs w:val="24"/>
            <w:u w:val="single"/>
            <w:lang w:val="en-GB" w:eastAsia="es-ES"/>
          </w:rPr>
          <w:t>pmid:11413273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43" w:anchor="xref-ref-22-1" w:tooltip="View reference 22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de Bruin EA, Hulshoff Pol HE, Schnack HG, et al. Focal brain matter differences associated with lifetime alcohol intake and visual attention in male but not in female non-alcohol-dependent drinkers. Neuroimage2005;357:536-45. </w:t>
      </w:r>
      <w:hyperlink r:id="rId244" w:history="1">
        <w:r w:rsidRPr="00645F54">
          <w:rPr>
            <w:rFonts w:ascii="Times New Roman" w:eastAsia="Times New Roman" w:hAnsi="Times New Roman" w:cs="Times New Roman"/>
            <w:i/>
            <w:iCs/>
            <w:color w:val="0000FF"/>
            <w:sz w:val="24"/>
            <w:szCs w:val="24"/>
            <w:u w:val="single"/>
            <w:lang w:val="en-GB" w:eastAsia="es-ES"/>
          </w:rPr>
          <w:t>doi:10.1016/j.neuroimage.2005.01.036</w:t>
        </w:r>
      </w:hyperlink>
      <w:r w:rsidRPr="00645F54">
        <w:rPr>
          <w:rFonts w:ascii="Times New Roman" w:eastAsia="Times New Roman" w:hAnsi="Times New Roman" w:cs="Times New Roman"/>
          <w:i/>
          <w:iCs/>
          <w:sz w:val="24"/>
          <w:szCs w:val="24"/>
          <w:lang w:val="en-GB" w:eastAsia="es-ES"/>
        </w:rPr>
        <w:t> </w:t>
      </w:r>
      <w:hyperlink r:id="rId245" w:history="1">
        <w:r w:rsidRPr="00645F54">
          <w:rPr>
            <w:rFonts w:ascii="Times New Roman" w:eastAsia="Times New Roman" w:hAnsi="Times New Roman" w:cs="Times New Roman"/>
            <w:i/>
            <w:iCs/>
            <w:color w:val="0000FF"/>
            <w:sz w:val="24"/>
            <w:szCs w:val="24"/>
            <w:u w:val="single"/>
            <w:lang w:val="en-GB" w:eastAsia="es-ES"/>
          </w:rPr>
          <w:t>pmid:15907310</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46" w:anchor="xref-ref-23-1" w:tooltip="View reference 23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Anstey KJ, Mack HA, Cherbuin N. Alcohol consumption as a risk factor for dementia and cognitive decline: meta-analysis of prospective studies. Am J Geriatr Psychiatry2009;357:542-55. </w:t>
      </w:r>
      <w:hyperlink r:id="rId247" w:history="1">
        <w:r w:rsidRPr="00645F54">
          <w:rPr>
            <w:rFonts w:ascii="Times New Roman" w:eastAsia="Times New Roman" w:hAnsi="Times New Roman" w:cs="Times New Roman"/>
            <w:i/>
            <w:iCs/>
            <w:color w:val="0000FF"/>
            <w:sz w:val="24"/>
            <w:szCs w:val="24"/>
            <w:u w:val="single"/>
            <w:lang w:val="en-GB" w:eastAsia="es-ES"/>
          </w:rPr>
          <w:t>doi:10.1097/JGP.0b013e3181a2fd07</w:t>
        </w:r>
      </w:hyperlink>
      <w:r w:rsidRPr="00645F54">
        <w:rPr>
          <w:rFonts w:ascii="Times New Roman" w:eastAsia="Times New Roman" w:hAnsi="Times New Roman" w:cs="Times New Roman"/>
          <w:i/>
          <w:iCs/>
          <w:sz w:val="24"/>
          <w:szCs w:val="24"/>
          <w:lang w:val="en-GB" w:eastAsia="es-ES"/>
        </w:rPr>
        <w:t> </w:t>
      </w:r>
      <w:hyperlink r:id="rId248" w:history="1">
        <w:r w:rsidRPr="00645F54">
          <w:rPr>
            <w:rFonts w:ascii="Times New Roman" w:eastAsia="Times New Roman" w:hAnsi="Times New Roman" w:cs="Times New Roman"/>
            <w:i/>
            <w:iCs/>
            <w:color w:val="0000FF"/>
            <w:sz w:val="24"/>
            <w:szCs w:val="24"/>
            <w:u w:val="single"/>
            <w:lang w:val="en-GB" w:eastAsia="es-ES"/>
          </w:rPr>
          <w:t>pmid:19546653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49" w:anchor="xref-ref-24-1" w:tooltip="View reference 24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Fukuda K, Yuzuriha T, Kinukawa N, et al. Alcohol intake and quantitative MRI findings among community dwelling Japanese subjects. J Neurol Sci2009;357:30-4. </w:t>
      </w:r>
      <w:hyperlink r:id="rId250" w:history="1">
        <w:r w:rsidRPr="00645F54">
          <w:rPr>
            <w:rFonts w:ascii="Times New Roman" w:eastAsia="Times New Roman" w:hAnsi="Times New Roman" w:cs="Times New Roman"/>
            <w:i/>
            <w:iCs/>
            <w:color w:val="0000FF"/>
            <w:sz w:val="24"/>
            <w:szCs w:val="24"/>
            <w:u w:val="single"/>
            <w:lang w:val="en-GB" w:eastAsia="es-ES"/>
          </w:rPr>
          <w:t>doi:10.1016/j.jns.2008.11.007</w:t>
        </w:r>
      </w:hyperlink>
      <w:r w:rsidRPr="00645F54">
        <w:rPr>
          <w:rFonts w:ascii="Times New Roman" w:eastAsia="Times New Roman" w:hAnsi="Times New Roman" w:cs="Times New Roman"/>
          <w:i/>
          <w:iCs/>
          <w:sz w:val="24"/>
          <w:szCs w:val="24"/>
          <w:lang w:val="en-GB" w:eastAsia="es-ES"/>
        </w:rPr>
        <w:t> </w:t>
      </w:r>
      <w:hyperlink r:id="rId251" w:history="1">
        <w:r w:rsidRPr="00645F54">
          <w:rPr>
            <w:rFonts w:ascii="Times New Roman" w:eastAsia="Times New Roman" w:hAnsi="Times New Roman" w:cs="Times New Roman"/>
            <w:i/>
            <w:iCs/>
            <w:color w:val="0000FF"/>
            <w:sz w:val="24"/>
            <w:szCs w:val="24"/>
            <w:u w:val="single"/>
            <w:lang w:val="en-GB" w:eastAsia="es-ES"/>
          </w:rPr>
          <w:t>pmid:19059611</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52" w:anchor="xref-ref-25-1" w:tooltip="View reference 25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lastRenderedPageBreak/>
        <w:t xml:space="preserve">Sasaki H, Abe O, Yamasue H, et al. Structural and diffusional brain abnormality related to relatively low level alcohol consumption. Neuroimage2009;357:505-10. </w:t>
      </w:r>
      <w:hyperlink r:id="rId253" w:history="1">
        <w:r w:rsidRPr="00645F54">
          <w:rPr>
            <w:rFonts w:ascii="Times New Roman" w:eastAsia="Times New Roman" w:hAnsi="Times New Roman" w:cs="Times New Roman"/>
            <w:i/>
            <w:iCs/>
            <w:color w:val="0000FF"/>
            <w:sz w:val="24"/>
            <w:szCs w:val="24"/>
            <w:u w:val="single"/>
            <w:lang w:val="en-GB" w:eastAsia="es-ES"/>
          </w:rPr>
          <w:t>doi:10.1016/j.neuroimage.2009.02.007</w:t>
        </w:r>
      </w:hyperlink>
      <w:r w:rsidRPr="00645F54">
        <w:rPr>
          <w:rFonts w:ascii="Times New Roman" w:eastAsia="Times New Roman" w:hAnsi="Times New Roman" w:cs="Times New Roman"/>
          <w:i/>
          <w:iCs/>
          <w:sz w:val="24"/>
          <w:szCs w:val="24"/>
          <w:lang w:val="en-GB" w:eastAsia="es-ES"/>
        </w:rPr>
        <w:t> </w:t>
      </w:r>
      <w:hyperlink r:id="rId254" w:history="1">
        <w:r w:rsidRPr="00645F54">
          <w:rPr>
            <w:rFonts w:ascii="Times New Roman" w:eastAsia="Times New Roman" w:hAnsi="Times New Roman" w:cs="Times New Roman"/>
            <w:i/>
            <w:iCs/>
            <w:color w:val="0000FF"/>
            <w:sz w:val="24"/>
            <w:szCs w:val="24"/>
            <w:u w:val="single"/>
            <w:lang w:val="en-GB" w:eastAsia="es-ES"/>
          </w:rPr>
          <w:t>pmid:19233298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55" w:anchor="xref-ref-26-1" w:tooltip="View reference 26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Poikolainen K. Underestimation of recalled alcohol intake in relation to actual consumption. Br J Addict1985;357:215-6. </w:t>
      </w:r>
      <w:hyperlink r:id="rId256" w:history="1">
        <w:r w:rsidRPr="00645F54">
          <w:rPr>
            <w:rFonts w:ascii="Times New Roman" w:eastAsia="Times New Roman" w:hAnsi="Times New Roman" w:cs="Times New Roman"/>
            <w:i/>
            <w:iCs/>
            <w:color w:val="0000FF"/>
            <w:sz w:val="24"/>
            <w:szCs w:val="24"/>
            <w:u w:val="single"/>
            <w:lang w:val="en-GB" w:eastAsia="es-ES"/>
          </w:rPr>
          <w:t>doi:10.1111/j.1360-0443.1985.tb03276.x</w:t>
        </w:r>
      </w:hyperlink>
      <w:r w:rsidRPr="00645F54">
        <w:rPr>
          <w:rFonts w:ascii="Times New Roman" w:eastAsia="Times New Roman" w:hAnsi="Times New Roman" w:cs="Times New Roman"/>
          <w:i/>
          <w:iCs/>
          <w:sz w:val="24"/>
          <w:szCs w:val="24"/>
          <w:lang w:val="en-GB" w:eastAsia="es-ES"/>
        </w:rPr>
        <w:t> </w:t>
      </w:r>
      <w:hyperlink r:id="rId257" w:history="1">
        <w:r w:rsidRPr="00645F54">
          <w:rPr>
            <w:rFonts w:ascii="Times New Roman" w:eastAsia="Times New Roman" w:hAnsi="Times New Roman" w:cs="Times New Roman"/>
            <w:i/>
            <w:iCs/>
            <w:color w:val="0000FF"/>
            <w:sz w:val="24"/>
            <w:szCs w:val="24"/>
            <w:u w:val="single"/>
            <w:lang w:val="en-GB" w:eastAsia="es-ES"/>
          </w:rPr>
          <w:t>pmid:3860245</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58" w:anchor="xref-ref-27-1" w:tooltip="View reference 27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Marmot MG, Smith GD, Stansfeld S, et al. Health inequalities among British civil servants: the Whitehall II study. Lancet1991;357:1387-93. </w:t>
      </w:r>
      <w:hyperlink r:id="rId259" w:history="1">
        <w:r w:rsidRPr="00645F54">
          <w:rPr>
            <w:rFonts w:ascii="Times New Roman" w:eastAsia="Times New Roman" w:hAnsi="Times New Roman" w:cs="Times New Roman"/>
            <w:i/>
            <w:iCs/>
            <w:color w:val="0000FF"/>
            <w:sz w:val="24"/>
            <w:szCs w:val="24"/>
            <w:u w:val="single"/>
            <w:lang w:val="en-GB" w:eastAsia="es-ES"/>
          </w:rPr>
          <w:t>doi:10.1016/0140-6736(91)93068-K</w:t>
        </w:r>
      </w:hyperlink>
      <w:r w:rsidRPr="00645F54">
        <w:rPr>
          <w:rFonts w:ascii="Times New Roman" w:eastAsia="Times New Roman" w:hAnsi="Times New Roman" w:cs="Times New Roman"/>
          <w:i/>
          <w:iCs/>
          <w:sz w:val="24"/>
          <w:szCs w:val="24"/>
          <w:lang w:val="en-GB" w:eastAsia="es-ES"/>
        </w:rPr>
        <w:t> </w:t>
      </w:r>
      <w:hyperlink r:id="rId260" w:history="1">
        <w:r w:rsidRPr="00645F54">
          <w:rPr>
            <w:rFonts w:ascii="Times New Roman" w:eastAsia="Times New Roman" w:hAnsi="Times New Roman" w:cs="Times New Roman"/>
            <w:i/>
            <w:iCs/>
            <w:color w:val="0000FF"/>
            <w:sz w:val="24"/>
            <w:szCs w:val="24"/>
            <w:u w:val="single"/>
            <w:lang w:val="en-GB" w:eastAsia="es-ES"/>
          </w:rPr>
          <w:t>pmid:1674771</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61" w:anchor="xref-ref-28-1" w:tooltip="View reference 28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Mayfield D, McLeod G, Hall P. The CAGE questionnaire: validation of a new alcoholism screening instrument. Am J Psychiatry1974;357:1121-3.</w:t>
      </w:r>
      <w:hyperlink r:id="rId262" w:history="1">
        <w:r w:rsidRPr="00645F54">
          <w:rPr>
            <w:rFonts w:ascii="Times New Roman" w:eastAsia="Times New Roman" w:hAnsi="Times New Roman" w:cs="Times New Roman"/>
            <w:i/>
            <w:iCs/>
            <w:color w:val="0000FF"/>
            <w:sz w:val="24"/>
            <w:szCs w:val="24"/>
            <w:u w:val="single"/>
            <w:lang w:val="en-GB" w:eastAsia="es-ES"/>
          </w:rPr>
          <w:t>pmid:4416585</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63" w:anchor="xref-ref-29-1" w:tooltip="View reference 29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Health Do. How to keep health risks from drinking alcohol to a low level: public consultation on proposed new guidelines.Williams Lea for the Department of Health, 2016.</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64" w:anchor="xref-ref-30-1" w:tooltip="View reference 30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Filippini N, Zsoldos E, Haapakoski R, et al. Study protocol: The Whitehall II imaging sub-study. BMC Psychiatry2014;357:159. </w:t>
      </w:r>
      <w:hyperlink r:id="rId265" w:history="1">
        <w:r w:rsidRPr="00645F54">
          <w:rPr>
            <w:rFonts w:ascii="Times New Roman" w:eastAsia="Times New Roman" w:hAnsi="Times New Roman" w:cs="Times New Roman"/>
            <w:i/>
            <w:iCs/>
            <w:color w:val="0000FF"/>
            <w:sz w:val="24"/>
            <w:szCs w:val="24"/>
            <w:u w:val="single"/>
            <w:lang w:val="en-GB" w:eastAsia="es-ES"/>
          </w:rPr>
          <w:t>doi:10.1186/1471-244X-14-159</w:t>
        </w:r>
      </w:hyperlink>
      <w:r w:rsidRPr="00645F54">
        <w:rPr>
          <w:rFonts w:ascii="Times New Roman" w:eastAsia="Times New Roman" w:hAnsi="Times New Roman" w:cs="Times New Roman"/>
          <w:i/>
          <w:iCs/>
          <w:sz w:val="24"/>
          <w:szCs w:val="24"/>
          <w:lang w:val="en-GB" w:eastAsia="es-ES"/>
        </w:rPr>
        <w:t> </w:t>
      </w:r>
      <w:hyperlink r:id="rId266" w:history="1">
        <w:r w:rsidRPr="00645F54">
          <w:rPr>
            <w:rFonts w:ascii="Times New Roman" w:eastAsia="Times New Roman" w:hAnsi="Times New Roman" w:cs="Times New Roman"/>
            <w:i/>
            <w:iCs/>
            <w:color w:val="0000FF"/>
            <w:sz w:val="24"/>
            <w:szCs w:val="24"/>
            <w:u w:val="single"/>
            <w:lang w:val="en-GB" w:eastAsia="es-ES"/>
          </w:rPr>
          <w:t>pmid:24885374</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67" w:anchor="xref-ref-31-1" w:tooltip="View reference 31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Scheltens P, Leys D, Barkhof F, et al. Atrophy of medial temporal lobes on MRI in “probable” Alzheimer’s disease and normal ageing: diagnostic value and neuropsychological correlates. J Neurol Neurosurg Psychiatry1992;357:967-72. </w:t>
      </w:r>
      <w:hyperlink r:id="rId268" w:history="1">
        <w:r w:rsidRPr="00645F54">
          <w:rPr>
            <w:rFonts w:ascii="Times New Roman" w:eastAsia="Times New Roman" w:hAnsi="Times New Roman" w:cs="Times New Roman"/>
            <w:i/>
            <w:iCs/>
            <w:color w:val="0000FF"/>
            <w:sz w:val="24"/>
            <w:szCs w:val="24"/>
            <w:u w:val="single"/>
            <w:lang w:val="en-GB" w:eastAsia="es-ES"/>
          </w:rPr>
          <w:t>doi:10.1136/jnnp.55.10.967</w:t>
        </w:r>
      </w:hyperlink>
      <w:r w:rsidRPr="00645F54">
        <w:rPr>
          <w:rFonts w:ascii="Times New Roman" w:eastAsia="Times New Roman" w:hAnsi="Times New Roman" w:cs="Times New Roman"/>
          <w:i/>
          <w:iCs/>
          <w:sz w:val="24"/>
          <w:szCs w:val="24"/>
          <w:lang w:val="en-GB" w:eastAsia="es-ES"/>
        </w:rPr>
        <w:t> </w:t>
      </w:r>
      <w:hyperlink r:id="rId269" w:history="1">
        <w:r w:rsidRPr="00645F54">
          <w:rPr>
            <w:rFonts w:ascii="Times New Roman" w:eastAsia="Times New Roman" w:hAnsi="Times New Roman" w:cs="Times New Roman"/>
            <w:i/>
            <w:iCs/>
            <w:color w:val="0000FF"/>
            <w:sz w:val="24"/>
            <w:szCs w:val="24"/>
            <w:u w:val="single"/>
            <w:lang w:val="en-GB" w:eastAsia="es-ES"/>
          </w:rPr>
          <w:t>pmid:1431963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70" w:anchor="xref-ref-32-1" w:tooltip="View reference 32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Smith SM, Jenkinson M, Johansen-Berg H, et al. Tract-based spatial statistics: voxelwise analysis of multi-subject diffusion data. Neuroimage2006;357:1487-505. </w:t>
      </w:r>
      <w:hyperlink r:id="rId271" w:history="1">
        <w:r w:rsidRPr="00645F54">
          <w:rPr>
            <w:rFonts w:ascii="Times New Roman" w:eastAsia="Times New Roman" w:hAnsi="Times New Roman" w:cs="Times New Roman"/>
            <w:i/>
            <w:iCs/>
            <w:color w:val="0000FF"/>
            <w:sz w:val="24"/>
            <w:szCs w:val="24"/>
            <w:u w:val="single"/>
            <w:lang w:val="en-GB" w:eastAsia="es-ES"/>
          </w:rPr>
          <w:t>doi:10.1016/j.neuroimage.2006.02.024</w:t>
        </w:r>
      </w:hyperlink>
      <w:r w:rsidRPr="00645F54">
        <w:rPr>
          <w:rFonts w:ascii="Times New Roman" w:eastAsia="Times New Roman" w:hAnsi="Times New Roman" w:cs="Times New Roman"/>
          <w:i/>
          <w:iCs/>
          <w:sz w:val="24"/>
          <w:szCs w:val="24"/>
          <w:lang w:val="en-GB" w:eastAsia="es-ES"/>
        </w:rPr>
        <w:t> </w:t>
      </w:r>
      <w:hyperlink r:id="rId272" w:history="1">
        <w:r w:rsidRPr="00645F54">
          <w:rPr>
            <w:rFonts w:ascii="Times New Roman" w:eastAsia="Times New Roman" w:hAnsi="Times New Roman" w:cs="Times New Roman"/>
            <w:i/>
            <w:iCs/>
            <w:color w:val="0000FF"/>
            <w:sz w:val="24"/>
            <w:szCs w:val="24"/>
            <w:u w:val="single"/>
            <w:lang w:val="en-GB" w:eastAsia="es-ES"/>
          </w:rPr>
          <w:t>pmid:16624579</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73" w:anchor="xref-ref-33-1" w:tooltip="View reference 33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R Core Team. R: A Language and Environment for Statistical Computing. 2015.</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74" w:anchor="xref-ref-34-1" w:tooltip="View reference 34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Mooney CZ. Monte Carlo simulation.Sage Publications, 1997</w:t>
      </w:r>
      <w:hyperlink r:id="rId275" w:history="1">
        <w:r w:rsidRPr="00645F54">
          <w:rPr>
            <w:rFonts w:ascii="Times New Roman" w:eastAsia="Times New Roman" w:hAnsi="Times New Roman" w:cs="Times New Roman"/>
            <w:i/>
            <w:iCs/>
            <w:color w:val="0000FF"/>
            <w:sz w:val="24"/>
            <w:szCs w:val="24"/>
            <w:u w:val="single"/>
            <w:lang w:val="en-GB" w:eastAsia="es-ES"/>
          </w:rPr>
          <w:t>doi:10.4135/9781412985116</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76" w:anchor="xref-ref-35-1" w:tooltip="View reference 35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Winkler AM, Ridgway GR, Webster MA, Smith SM, Nichols TE. Permutation inference for the general linear model. Neuroimage2014;357:381-97. </w:t>
      </w:r>
      <w:hyperlink r:id="rId277" w:history="1">
        <w:r w:rsidRPr="00645F54">
          <w:rPr>
            <w:rFonts w:ascii="Times New Roman" w:eastAsia="Times New Roman" w:hAnsi="Times New Roman" w:cs="Times New Roman"/>
            <w:i/>
            <w:iCs/>
            <w:color w:val="0000FF"/>
            <w:sz w:val="24"/>
            <w:szCs w:val="24"/>
            <w:u w:val="single"/>
            <w:lang w:val="en-GB" w:eastAsia="es-ES"/>
          </w:rPr>
          <w:t>doi:10.1016/j.neuroimage.2014.01.060</w:t>
        </w:r>
      </w:hyperlink>
      <w:r w:rsidRPr="00645F54">
        <w:rPr>
          <w:rFonts w:ascii="Times New Roman" w:eastAsia="Times New Roman" w:hAnsi="Times New Roman" w:cs="Times New Roman"/>
          <w:i/>
          <w:iCs/>
          <w:sz w:val="24"/>
          <w:szCs w:val="24"/>
          <w:lang w:val="en-GB" w:eastAsia="es-ES"/>
        </w:rPr>
        <w:t> </w:t>
      </w:r>
      <w:hyperlink r:id="rId278" w:history="1">
        <w:r w:rsidRPr="00645F54">
          <w:rPr>
            <w:rFonts w:ascii="Times New Roman" w:eastAsia="Times New Roman" w:hAnsi="Times New Roman" w:cs="Times New Roman"/>
            <w:i/>
            <w:iCs/>
            <w:color w:val="0000FF"/>
            <w:sz w:val="24"/>
            <w:szCs w:val="24"/>
            <w:u w:val="single"/>
            <w:lang w:val="en-GB" w:eastAsia="es-ES"/>
          </w:rPr>
          <w:t>pmid:24530839</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79" w:anchor="xref-ref-36-1" w:tooltip="View reference 36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Bolker BM, Brooks ME, Clark CJ, et al. Generalized linear mixed models: a practical guide for ecology and evolution. Trends Ecol Evol2009;357:127-35. </w:t>
      </w:r>
      <w:hyperlink r:id="rId280" w:history="1">
        <w:r w:rsidRPr="00645F54">
          <w:rPr>
            <w:rFonts w:ascii="Times New Roman" w:eastAsia="Times New Roman" w:hAnsi="Times New Roman" w:cs="Times New Roman"/>
            <w:i/>
            <w:iCs/>
            <w:color w:val="0000FF"/>
            <w:sz w:val="24"/>
            <w:szCs w:val="24"/>
            <w:u w:val="single"/>
            <w:lang w:val="en-GB" w:eastAsia="es-ES"/>
          </w:rPr>
          <w:t>doi:10.1016/j.tree.2008.10.008</w:t>
        </w:r>
      </w:hyperlink>
      <w:r w:rsidRPr="00645F54">
        <w:rPr>
          <w:rFonts w:ascii="Times New Roman" w:eastAsia="Times New Roman" w:hAnsi="Times New Roman" w:cs="Times New Roman"/>
          <w:i/>
          <w:iCs/>
          <w:sz w:val="24"/>
          <w:szCs w:val="24"/>
          <w:lang w:val="en-GB" w:eastAsia="es-ES"/>
        </w:rPr>
        <w:t> </w:t>
      </w:r>
      <w:hyperlink r:id="rId281" w:history="1">
        <w:r w:rsidRPr="00645F54">
          <w:rPr>
            <w:rFonts w:ascii="Times New Roman" w:eastAsia="Times New Roman" w:hAnsi="Times New Roman" w:cs="Times New Roman"/>
            <w:i/>
            <w:iCs/>
            <w:color w:val="0000FF"/>
            <w:sz w:val="24"/>
            <w:szCs w:val="24"/>
            <w:u w:val="single"/>
            <w:lang w:val="en-GB" w:eastAsia="es-ES"/>
          </w:rPr>
          <w:t>pmid:19185386</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82" w:anchor="xref-ref-37-1" w:tooltip="View reference 37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Molenberghs G, Verbeke G. Likelihood ratio, score, and Wald tests in a constrained parameter space. Am Stat2007;357:22-7</w:t>
      </w:r>
      <w:hyperlink r:id="rId283" w:history="1">
        <w:r w:rsidRPr="00645F54">
          <w:rPr>
            <w:rFonts w:ascii="Times New Roman" w:eastAsia="Times New Roman" w:hAnsi="Times New Roman" w:cs="Times New Roman"/>
            <w:i/>
            <w:iCs/>
            <w:color w:val="0000FF"/>
            <w:sz w:val="24"/>
            <w:szCs w:val="24"/>
            <w:u w:val="single"/>
            <w:lang w:val="en-GB" w:eastAsia="es-ES"/>
          </w:rPr>
          <w:t>doi:10.1198/000313007X171322</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84" w:anchor="xref-ref-38-1" w:tooltip="View reference 38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Brown ES, Hughes CW, McColl R, Peshock R, King KS, Rush AJ. Association of depressive symptoms with hippocampal volume in 1936 adults. Neuropsychopharmacology2014;357:770-9. </w:t>
      </w:r>
      <w:hyperlink r:id="rId285" w:history="1">
        <w:r w:rsidRPr="00645F54">
          <w:rPr>
            <w:rFonts w:ascii="Times New Roman" w:eastAsia="Times New Roman" w:hAnsi="Times New Roman" w:cs="Times New Roman"/>
            <w:i/>
            <w:iCs/>
            <w:color w:val="0000FF"/>
            <w:sz w:val="24"/>
            <w:szCs w:val="24"/>
            <w:u w:val="single"/>
            <w:lang w:val="en-GB" w:eastAsia="es-ES"/>
          </w:rPr>
          <w:t>doi:10.1038/npp.2013.271</w:t>
        </w:r>
      </w:hyperlink>
      <w:r w:rsidRPr="00645F54">
        <w:rPr>
          <w:rFonts w:ascii="Times New Roman" w:eastAsia="Times New Roman" w:hAnsi="Times New Roman" w:cs="Times New Roman"/>
          <w:i/>
          <w:iCs/>
          <w:sz w:val="24"/>
          <w:szCs w:val="24"/>
          <w:lang w:val="en-GB" w:eastAsia="es-ES"/>
        </w:rPr>
        <w:t> </w:t>
      </w:r>
      <w:hyperlink r:id="rId286" w:history="1">
        <w:r w:rsidRPr="00645F54">
          <w:rPr>
            <w:rFonts w:ascii="Times New Roman" w:eastAsia="Times New Roman" w:hAnsi="Times New Roman" w:cs="Times New Roman"/>
            <w:i/>
            <w:iCs/>
            <w:color w:val="0000FF"/>
            <w:sz w:val="24"/>
            <w:szCs w:val="24"/>
            <w:u w:val="single"/>
            <w:lang w:val="en-GB" w:eastAsia="es-ES"/>
          </w:rPr>
          <w:t>pmid:24220026</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87" w:anchor="xref-ref-39-1" w:tooltip="View reference 39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Bis JC, DeCarli C, Smith AV, et al. Enhancing Neuro Imaging Genetics through Meta-Analysis Consortium Cohorts for Heart and Aging Research in Genomic Epidemiology Consortium. Common variants at 12q14 and 12q24 are associated with hippocampal volume. Nat Genet2012;357:545-51. </w:t>
      </w:r>
      <w:hyperlink r:id="rId288" w:history="1">
        <w:r w:rsidRPr="00645F54">
          <w:rPr>
            <w:rFonts w:ascii="Times New Roman" w:eastAsia="Times New Roman" w:hAnsi="Times New Roman" w:cs="Times New Roman"/>
            <w:i/>
            <w:iCs/>
            <w:color w:val="0000FF"/>
            <w:sz w:val="24"/>
            <w:szCs w:val="24"/>
            <w:u w:val="single"/>
            <w:lang w:val="en-GB" w:eastAsia="es-ES"/>
          </w:rPr>
          <w:t>doi:10.1038/ng.2237</w:t>
        </w:r>
      </w:hyperlink>
      <w:r w:rsidRPr="00645F54">
        <w:rPr>
          <w:rFonts w:ascii="Times New Roman" w:eastAsia="Times New Roman" w:hAnsi="Times New Roman" w:cs="Times New Roman"/>
          <w:i/>
          <w:iCs/>
          <w:sz w:val="24"/>
          <w:szCs w:val="24"/>
          <w:lang w:val="en-GB" w:eastAsia="es-ES"/>
        </w:rPr>
        <w:t> </w:t>
      </w:r>
      <w:hyperlink r:id="rId289" w:history="1">
        <w:r w:rsidRPr="00645F54">
          <w:rPr>
            <w:rFonts w:ascii="Times New Roman" w:eastAsia="Times New Roman" w:hAnsi="Times New Roman" w:cs="Times New Roman"/>
            <w:i/>
            <w:iCs/>
            <w:color w:val="0000FF"/>
            <w:sz w:val="24"/>
            <w:szCs w:val="24"/>
            <w:u w:val="single"/>
            <w:lang w:val="en-GB" w:eastAsia="es-ES"/>
          </w:rPr>
          <w:t>pmid:22504421</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90" w:anchor="xref-ref-40-1" w:tooltip="View reference 40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Thomas AG, Dennis A, Rawlings NB, et al. Multi-modal characterization of rapid anterior hippocampal volume increase associated with aerobic exercise. Neuroimage2016;357:162-70. </w:t>
      </w:r>
      <w:hyperlink r:id="rId291" w:history="1">
        <w:r w:rsidRPr="00645F54">
          <w:rPr>
            <w:rFonts w:ascii="Times New Roman" w:eastAsia="Times New Roman" w:hAnsi="Times New Roman" w:cs="Times New Roman"/>
            <w:i/>
            <w:iCs/>
            <w:color w:val="0000FF"/>
            <w:sz w:val="24"/>
            <w:szCs w:val="24"/>
            <w:u w:val="single"/>
            <w:lang w:val="en-GB" w:eastAsia="es-ES"/>
          </w:rPr>
          <w:t>doi:10.1016/j.neuroimage.2015.10.090</w:t>
        </w:r>
      </w:hyperlink>
      <w:r w:rsidRPr="00645F54">
        <w:rPr>
          <w:rFonts w:ascii="Times New Roman" w:eastAsia="Times New Roman" w:hAnsi="Times New Roman" w:cs="Times New Roman"/>
          <w:i/>
          <w:iCs/>
          <w:sz w:val="24"/>
          <w:szCs w:val="24"/>
          <w:lang w:val="en-GB" w:eastAsia="es-ES"/>
        </w:rPr>
        <w:t> </w:t>
      </w:r>
      <w:hyperlink r:id="rId292" w:history="1">
        <w:r w:rsidRPr="00645F54">
          <w:rPr>
            <w:rFonts w:ascii="Times New Roman" w:eastAsia="Times New Roman" w:hAnsi="Times New Roman" w:cs="Times New Roman"/>
            <w:i/>
            <w:iCs/>
            <w:color w:val="0000FF"/>
            <w:sz w:val="24"/>
            <w:szCs w:val="24"/>
            <w:u w:val="single"/>
            <w:lang w:val="en-GB" w:eastAsia="es-ES"/>
          </w:rPr>
          <w:t>pmid:26654786</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93" w:anchor="xref-ref-41-1" w:tooltip="View reference 41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Harper L, Fumagalli GG, Barkhof F, et al. MRI visual rating scales in the diagnosis of dementia: evaluation in 184 post-mortem confirmed cases. Brain2016;357:1211-25. </w:t>
      </w:r>
      <w:hyperlink r:id="rId294" w:history="1">
        <w:r w:rsidRPr="00645F54">
          <w:rPr>
            <w:rFonts w:ascii="Times New Roman" w:eastAsia="Times New Roman" w:hAnsi="Times New Roman" w:cs="Times New Roman"/>
            <w:i/>
            <w:iCs/>
            <w:color w:val="0000FF"/>
            <w:sz w:val="24"/>
            <w:szCs w:val="24"/>
            <w:u w:val="single"/>
            <w:lang w:val="en-GB" w:eastAsia="es-ES"/>
          </w:rPr>
          <w:t>doi:10.1093/brain/aww005</w:t>
        </w:r>
      </w:hyperlink>
      <w:r w:rsidRPr="00645F54">
        <w:rPr>
          <w:rFonts w:ascii="Times New Roman" w:eastAsia="Times New Roman" w:hAnsi="Times New Roman" w:cs="Times New Roman"/>
          <w:i/>
          <w:iCs/>
          <w:sz w:val="24"/>
          <w:szCs w:val="24"/>
          <w:lang w:val="en-GB" w:eastAsia="es-ES"/>
        </w:rPr>
        <w:t> </w:t>
      </w:r>
      <w:hyperlink r:id="rId295" w:history="1">
        <w:r w:rsidRPr="00645F54">
          <w:rPr>
            <w:rFonts w:ascii="Times New Roman" w:eastAsia="Times New Roman" w:hAnsi="Times New Roman" w:cs="Times New Roman"/>
            <w:i/>
            <w:iCs/>
            <w:color w:val="0000FF"/>
            <w:sz w:val="24"/>
            <w:szCs w:val="24"/>
            <w:u w:val="single"/>
            <w:lang w:val="en-GB" w:eastAsia="es-ES"/>
          </w:rPr>
          <w:t>pmid:26936938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96" w:anchor="xref-ref-42-1" w:tooltip="View reference 42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Stein JL, Medland SE, Vasquez AA, et al. Alzheimer’s Disease Neuroimaging Initiative EPIGEN Consortium IMAGEN Consortium Saguenay Youth Study Group Cohorts for Heart and Aging Research in Genomic Epidemiology Consortium Enhancing Neuro Imaging Genetics through Meta-Analysis Consortium. Identification of common variants associated with human hippocampal and intracranial volumes. Nat Genet2012;357:552-61. </w:t>
      </w:r>
      <w:hyperlink r:id="rId297" w:history="1">
        <w:r w:rsidRPr="00645F54">
          <w:rPr>
            <w:rFonts w:ascii="Times New Roman" w:eastAsia="Times New Roman" w:hAnsi="Times New Roman" w:cs="Times New Roman"/>
            <w:i/>
            <w:iCs/>
            <w:color w:val="0000FF"/>
            <w:sz w:val="24"/>
            <w:szCs w:val="24"/>
            <w:u w:val="single"/>
            <w:lang w:val="en-GB" w:eastAsia="es-ES"/>
          </w:rPr>
          <w:t>doi:10.1038/ng.2250</w:t>
        </w:r>
      </w:hyperlink>
      <w:r w:rsidRPr="00645F54">
        <w:rPr>
          <w:rFonts w:ascii="Times New Roman" w:eastAsia="Times New Roman" w:hAnsi="Times New Roman" w:cs="Times New Roman"/>
          <w:i/>
          <w:iCs/>
          <w:sz w:val="24"/>
          <w:szCs w:val="24"/>
          <w:lang w:val="en-GB" w:eastAsia="es-ES"/>
        </w:rPr>
        <w:t> </w:t>
      </w:r>
      <w:hyperlink r:id="rId298" w:history="1">
        <w:r w:rsidRPr="00645F54">
          <w:rPr>
            <w:rFonts w:ascii="Times New Roman" w:eastAsia="Times New Roman" w:hAnsi="Times New Roman" w:cs="Times New Roman"/>
            <w:i/>
            <w:iCs/>
            <w:color w:val="0000FF"/>
            <w:sz w:val="24"/>
            <w:szCs w:val="24"/>
            <w:u w:val="single"/>
            <w:lang w:val="en-GB" w:eastAsia="es-ES"/>
          </w:rPr>
          <w:t>pmid:22504417</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299" w:anchor="xref-ref-43-1" w:tooltip="View reference 43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Hibar DP, Stein JL, Renteria ME, et al. Alzheimer’s Disease Neuroimaging Initiative CHARGE Consortium EPIGEN IMAGEN SYS. Common genetic variants influence human subcortical brain structures. Nature2015;357:224-9. </w:t>
      </w:r>
      <w:hyperlink r:id="rId300" w:history="1">
        <w:r w:rsidRPr="00645F54">
          <w:rPr>
            <w:rFonts w:ascii="Times New Roman" w:eastAsia="Times New Roman" w:hAnsi="Times New Roman" w:cs="Times New Roman"/>
            <w:i/>
            <w:iCs/>
            <w:color w:val="0000FF"/>
            <w:sz w:val="24"/>
            <w:szCs w:val="24"/>
            <w:u w:val="single"/>
            <w:lang w:val="en-GB" w:eastAsia="es-ES"/>
          </w:rPr>
          <w:t>doi:10.1038/nature14101</w:t>
        </w:r>
      </w:hyperlink>
      <w:r w:rsidRPr="00645F54">
        <w:rPr>
          <w:rFonts w:ascii="Times New Roman" w:eastAsia="Times New Roman" w:hAnsi="Times New Roman" w:cs="Times New Roman"/>
          <w:i/>
          <w:iCs/>
          <w:sz w:val="24"/>
          <w:szCs w:val="24"/>
          <w:lang w:val="en-GB" w:eastAsia="es-ES"/>
        </w:rPr>
        <w:t> </w:t>
      </w:r>
      <w:hyperlink r:id="rId301" w:history="1">
        <w:r w:rsidRPr="00645F54">
          <w:rPr>
            <w:rFonts w:ascii="Times New Roman" w:eastAsia="Times New Roman" w:hAnsi="Times New Roman" w:cs="Times New Roman"/>
            <w:i/>
            <w:iCs/>
            <w:color w:val="0000FF"/>
            <w:sz w:val="24"/>
            <w:szCs w:val="24"/>
            <w:u w:val="single"/>
            <w:lang w:val="en-GB" w:eastAsia="es-ES"/>
          </w:rPr>
          <w:t>pmid:25607358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02" w:anchor="xref-ref-44-1" w:tooltip="View reference 44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Patenaude B, Smith SM, Kennedy DN, Jenkinson M. A Bayesian model of shape and appearance for subcortical brain segmentation. Neuroimage2011;357:907-22. </w:t>
      </w:r>
      <w:hyperlink r:id="rId303" w:history="1">
        <w:r w:rsidRPr="00645F54">
          <w:rPr>
            <w:rFonts w:ascii="Times New Roman" w:eastAsia="Times New Roman" w:hAnsi="Times New Roman" w:cs="Times New Roman"/>
            <w:i/>
            <w:iCs/>
            <w:color w:val="0000FF"/>
            <w:sz w:val="24"/>
            <w:szCs w:val="24"/>
            <w:u w:val="single"/>
            <w:lang w:val="en-GB" w:eastAsia="es-ES"/>
          </w:rPr>
          <w:t>doi:10.1016/j.neuroimage.2011.02.046</w:t>
        </w:r>
      </w:hyperlink>
      <w:r w:rsidRPr="00645F54">
        <w:rPr>
          <w:rFonts w:ascii="Times New Roman" w:eastAsia="Times New Roman" w:hAnsi="Times New Roman" w:cs="Times New Roman"/>
          <w:i/>
          <w:iCs/>
          <w:sz w:val="24"/>
          <w:szCs w:val="24"/>
          <w:lang w:val="en-GB" w:eastAsia="es-ES"/>
        </w:rPr>
        <w:t> </w:t>
      </w:r>
      <w:hyperlink r:id="rId304" w:history="1">
        <w:r w:rsidRPr="00645F54">
          <w:rPr>
            <w:rFonts w:ascii="Times New Roman" w:eastAsia="Times New Roman" w:hAnsi="Times New Roman" w:cs="Times New Roman"/>
            <w:i/>
            <w:iCs/>
            <w:color w:val="0000FF"/>
            <w:sz w:val="24"/>
            <w:szCs w:val="24"/>
            <w:u w:val="single"/>
            <w:lang w:val="en-GB" w:eastAsia="es-ES"/>
          </w:rPr>
          <w:t>pmid:21352927</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05" w:anchor="xref-ref-45-1" w:tooltip="View reference 45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Djoussé L, Levy D, Benjamin EJ, et al. Long-term alcohol consumption and the risk of atrial fibrillation in the Framingham Study. Am J Cardiol2004;357:710-3. </w:t>
      </w:r>
      <w:hyperlink r:id="rId306" w:history="1">
        <w:r w:rsidRPr="00645F54">
          <w:rPr>
            <w:rFonts w:ascii="Times New Roman" w:eastAsia="Times New Roman" w:hAnsi="Times New Roman" w:cs="Times New Roman"/>
            <w:i/>
            <w:iCs/>
            <w:color w:val="0000FF"/>
            <w:sz w:val="24"/>
            <w:szCs w:val="24"/>
            <w:u w:val="single"/>
            <w:lang w:val="en-GB" w:eastAsia="es-ES"/>
          </w:rPr>
          <w:t>doi:10.1016/j.amjcard.2003.12.004</w:t>
        </w:r>
      </w:hyperlink>
      <w:r w:rsidRPr="00645F54">
        <w:rPr>
          <w:rFonts w:ascii="Times New Roman" w:eastAsia="Times New Roman" w:hAnsi="Times New Roman" w:cs="Times New Roman"/>
          <w:i/>
          <w:iCs/>
          <w:sz w:val="24"/>
          <w:szCs w:val="24"/>
          <w:lang w:val="en-GB" w:eastAsia="es-ES"/>
        </w:rPr>
        <w:t> </w:t>
      </w:r>
      <w:hyperlink r:id="rId307" w:history="1">
        <w:r w:rsidRPr="00645F54">
          <w:rPr>
            <w:rFonts w:ascii="Times New Roman" w:eastAsia="Times New Roman" w:hAnsi="Times New Roman" w:cs="Times New Roman"/>
            <w:i/>
            <w:iCs/>
            <w:color w:val="0000FF"/>
            <w:sz w:val="24"/>
            <w:szCs w:val="24"/>
            <w:u w:val="single"/>
            <w:lang w:val="en-GB" w:eastAsia="es-ES"/>
          </w:rPr>
          <w:t>pmid:15019874</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08" w:anchor="xref-ref-46-1" w:tooltip="View reference 46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Fuchs CS, Stampfer MJ, Colditz GA, et al. Alcohol consumption and mortality among women. N Engl J Med1995;357:1245-50. </w:t>
      </w:r>
      <w:hyperlink r:id="rId309" w:history="1">
        <w:r w:rsidRPr="00645F54">
          <w:rPr>
            <w:rFonts w:ascii="Times New Roman" w:eastAsia="Times New Roman" w:hAnsi="Times New Roman" w:cs="Times New Roman"/>
            <w:i/>
            <w:iCs/>
            <w:color w:val="0000FF"/>
            <w:sz w:val="24"/>
            <w:szCs w:val="24"/>
            <w:u w:val="single"/>
            <w:lang w:val="en-GB" w:eastAsia="es-ES"/>
          </w:rPr>
          <w:t>doi:10.1056/NEJM199505113321901</w:t>
        </w:r>
      </w:hyperlink>
      <w:r w:rsidRPr="00645F54">
        <w:rPr>
          <w:rFonts w:ascii="Times New Roman" w:eastAsia="Times New Roman" w:hAnsi="Times New Roman" w:cs="Times New Roman"/>
          <w:i/>
          <w:iCs/>
          <w:sz w:val="24"/>
          <w:szCs w:val="24"/>
          <w:lang w:val="en-GB" w:eastAsia="es-ES"/>
        </w:rPr>
        <w:t> </w:t>
      </w:r>
      <w:hyperlink r:id="rId310" w:history="1">
        <w:r w:rsidRPr="00645F54">
          <w:rPr>
            <w:rFonts w:ascii="Times New Roman" w:eastAsia="Times New Roman" w:hAnsi="Times New Roman" w:cs="Times New Roman"/>
            <w:i/>
            <w:iCs/>
            <w:color w:val="0000FF"/>
            <w:sz w:val="24"/>
            <w:szCs w:val="24"/>
            <w:u w:val="single"/>
            <w:lang w:val="en-GB" w:eastAsia="es-ES"/>
          </w:rPr>
          <w:t>pmid:7708067</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11" w:anchor="xref-ref-47-1" w:tooltip="View reference 47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Rehm J, Rehn N, Room R, et al. The global distribution of average volume of alcohol consumption and patterns of drinking. Eur Addict Res2003;357:147-56. </w:t>
      </w:r>
      <w:hyperlink r:id="rId312" w:history="1">
        <w:r w:rsidRPr="00645F54">
          <w:rPr>
            <w:rFonts w:ascii="Times New Roman" w:eastAsia="Times New Roman" w:hAnsi="Times New Roman" w:cs="Times New Roman"/>
            <w:i/>
            <w:iCs/>
            <w:color w:val="0000FF"/>
            <w:sz w:val="24"/>
            <w:szCs w:val="24"/>
            <w:u w:val="single"/>
            <w:lang w:val="en-GB" w:eastAsia="es-ES"/>
          </w:rPr>
          <w:t>doi:10.1159/000072221</w:t>
        </w:r>
      </w:hyperlink>
      <w:r w:rsidRPr="00645F54">
        <w:rPr>
          <w:rFonts w:ascii="Times New Roman" w:eastAsia="Times New Roman" w:hAnsi="Times New Roman" w:cs="Times New Roman"/>
          <w:i/>
          <w:iCs/>
          <w:sz w:val="24"/>
          <w:szCs w:val="24"/>
          <w:lang w:val="en-GB" w:eastAsia="es-ES"/>
        </w:rPr>
        <w:t> </w:t>
      </w:r>
      <w:hyperlink r:id="rId313" w:history="1">
        <w:r w:rsidRPr="00645F54">
          <w:rPr>
            <w:rFonts w:ascii="Times New Roman" w:eastAsia="Times New Roman" w:hAnsi="Times New Roman" w:cs="Times New Roman"/>
            <w:i/>
            <w:iCs/>
            <w:color w:val="0000FF"/>
            <w:sz w:val="24"/>
            <w:szCs w:val="24"/>
            <w:u w:val="single"/>
            <w:lang w:val="en-GB" w:eastAsia="es-ES"/>
          </w:rPr>
          <w:t>pmid:12970583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14" w:anchor="xref-ref-48-1" w:tooltip="View reference 48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Beresford TP, Blow FC, Hill E, Singer K, Lucey MR. Comparison of CAGE questionnaire and computer-assisted laboratory profiles in screening for covert alcoholism. Lancet1990;357:482-5. </w:t>
      </w:r>
      <w:hyperlink r:id="rId315" w:history="1">
        <w:r w:rsidRPr="00645F54">
          <w:rPr>
            <w:rFonts w:ascii="Times New Roman" w:eastAsia="Times New Roman" w:hAnsi="Times New Roman" w:cs="Times New Roman"/>
            <w:i/>
            <w:iCs/>
            <w:color w:val="0000FF"/>
            <w:sz w:val="24"/>
            <w:szCs w:val="24"/>
            <w:u w:val="single"/>
            <w:lang w:val="en-GB" w:eastAsia="es-ES"/>
          </w:rPr>
          <w:t>doi:10.1016/0140-6736(90)92022-A</w:t>
        </w:r>
      </w:hyperlink>
      <w:r w:rsidRPr="00645F54">
        <w:rPr>
          <w:rFonts w:ascii="Times New Roman" w:eastAsia="Times New Roman" w:hAnsi="Times New Roman" w:cs="Times New Roman"/>
          <w:i/>
          <w:iCs/>
          <w:sz w:val="24"/>
          <w:szCs w:val="24"/>
          <w:lang w:val="en-GB" w:eastAsia="es-ES"/>
        </w:rPr>
        <w:t> </w:t>
      </w:r>
      <w:hyperlink r:id="rId316" w:history="1">
        <w:r w:rsidRPr="00645F54">
          <w:rPr>
            <w:rFonts w:ascii="Times New Roman" w:eastAsia="Times New Roman" w:hAnsi="Times New Roman" w:cs="Times New Roman"/>
            <w:i/>
            <w:iCs/>
            <w:color w:val="0000FF"/>
            <w:sz w:val="24"/>
            <w:szCs w:val="24"/>
            <w:u w:val="single"/>
            <w:lang w:val="en-GB" w:eastAsia="es-ES"/>
          </w:rPr>
          <w:t>pmid:1974998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17" w:anchor="xref-ref-49-1" w:tooltip="View reference 49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lastRenderedPageBreak/>
        <w:t xml:space="preserve">McKhann GM, Knopman DS, Chertkow H, et al. The diagnosis of dementia due to Alzheimer’s disease: recommendations from the National Institute on Aging-Alzheimer’s Association workgroups on diagnostic guidelines for Alzheimer’s disease. Alzheimers Dement2011;357:263-9. </w:t>
      </w:r>
      <w:hyperlink r:id="rId318" w:history="1">
        <w:r w:rsidRPr="00645F54">
          <w:rPr>
            <w:rFonts w:ascii="Times New Roman" w:eastAsia="Times New Roman" w:hAnsi="Times New Roman" w:cs="Times New Roman"/>
            <w:i/>
            <w:iCs/>
            <w:color w:val="0000FF"/>
            <w:sz w:val="24"/>
            <w:szCs w:val="24"/>
            <w:u w:val="single"/>
            <w:lang w:val="en-GB" w:eastAsia="es-ES"/>
          </w:rPr>
          <w:t>doi:10.1016/j.jalz.2011.03.005</w:t>
        </w:r>
      </w:hyperlink>
      <w:r w:rsidRPr="00645F54">
        <w:rPr>
          <w:rFonts w:ascii="Times New Roman" w:eastAsia="Times New Roman" w:hAnsi="Times New Roman" w:cs="Times New Roman"/>
          <w:i/>
          <w:iCs/>
          <w:sz w:val="24"/>
          <w:szCs w:val="24"/>
          <w:lang w:val="en-GB" w:eastAsia="es-ES"/>
        </w:rPr>
        <w:t> </w:t>
      </w:r>
      <w:hyperlink r:id="rId319" w:history="1">
        <w:r w:rsidRPr="00645F54">
          <w:rPr>
            <w:rFonts w:ascii="Times New Roman" w:eastAsia="Times New Roman" w:hAnsi="Times New Roman" w:cs="Times New Roman"/>
            <w:i/>
            <w:iCs/>
            <w:color w:val="0000FF"/>
            <w:sz w:val="24"/>
            <w:szCs w:val="24"/>
            <w:u w:val="single"/>
            <w:lang w:val="en-GB" w:eastAsia="es-ES"/>
          </w:rPr>
          <w:t>pmid:21514250</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20" w:anchor="xref-ref-50-1" w:tooltip="View reference 50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Sullivan EV, Marsh L, Mathalon DH, Lim KO, Pfefferbaum A. Anterior hippocampal volume deficits in nonamnesic, aging chronic alcoholics. Alcohol Clin Exp Res1995;357:110-22. </w:t>
      </w:r>
      <w:hyperlink r:id="rId321" w:history="1">
        <w:r w:rsidRPr="00645F54">
          <w:rPr>
            <w:rFonts w:ascii="Times New Roman" w:eastAsia="Times New Roman" w:hAnsi="Times New Roman" w:cs="Times New Roman"/>
            <w:i/>
            <w:iCs/>
            <w:color w:val="0000FF"/>
            <w:sz w:val="24"/>
            <w:szCs w:val="24"/>
            <w:u w:val="single"/>
            <w:lang w:val="en-GB" w:eastAsia="es-ES"/>
          </w:rPr>
          <w:t>doi:10.1111/j.1530-0277.1995.tb01478.x</w:t>
        </w:r>
      </w:hyperlink>
      <w:r w:rsidRPr="00645F54">
        <w:rPr>
          <w:rFonts w:ascii="Times New Roman" w:eastAsia="Times New Roman" w:hAnsi="Times New Roman" w:cs="Times New Roman"/>
          <w:i/>
          <w:iCs/>
          <w:sz w:val="24"/>
          <w:szCs w:val="24"/>
          <w:lang w:val="en-GB" w:eastAsia="es-ES"/>
        </w:rPr>
        <w:t> </w:t>
      </w:r>
      <w:hyperlink r:id="rId322" w:history="1">
        <w:r w:rsidRPr="00645F54">
          <w:rPr>
            <w:rFonts w:ascii="Times New Roman" w:eastAsia="Times New Roman" w:hAnsi="Times New Roman" w:cs="Times New Roman"/>
            <w:i/>
            <w:iCs/>
            <w:color w:val="0000FF"/>
            <w:sz w:val="24"/>
            <w:szCs w:val="24"/>
            <w:u w:val="single"/>
            <w:lang w:val="en-GB" w:eastAsia="es-ES"/>
          </w:rPr>
          <w:t>pmid:7771636</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23" w:anchor="xref-ref-51-1" w:tooltip="View reference 51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Videbech P, Ravnkilde B. Hippocampal volume and depression: a meta-analysis of MRI studies. Am J Psychiatry2004;357:1957-66. </w:t>
      </w:r>
      <w:hyperlink r:id="rId324" w:history="1">
        <w:r w:rsidRPr="00645F54">
          <w:rPr>
            <w:rFonts w:ascii="Times New Roman" w:eastAsia="Times New Roman" w:hAnsi="Times New Roman" w:cs="Times New Roman"/>
            <w:i/>
            <w:iCs/>
            <w:color w:val="0000FF"/>
            <w:sz w:val="24"/>
            <w:szCs w:val="24"/>
            <w:u w:val="single"/>
            <w:lang w:val="en-GB" w:eastAsia="es-ES"/>
          </w:rPr>
          <w:t>doi:10.1176/appi.ajp.161.11.1957</w:t>
        </w:r>
      </w:hyperlink>
      <w:r w:rsidRPr="00645F54">
        <w:rPr>
          <w:rFonts w:ascii="Times New Roman" w:eastAsia="Times New Roman" w:hAnsi="Times New Roman" w:cs="Times New Roman"/>
          <w:i/>
          <w:iCs/>
          <w:sz w:val="24"/>
          <w:szCs w:val="24"/>
          <w:lang w:val="en-GB" w:eastAsia="es-ES"/>
        </w:rPr>
        <w:t> </w:t>
      </w:r>
      <w:hyperlink r:id="rId325" w:history="1">
        <w:r w:rsidRPr="00645F54">
          <w:rPr>
            <w:rFonts w:ascii="Times New Roman" w:eastAsia="Times New Roman" w:hAnsi="Times New Roman" w:cs="Times New Roman"/>
            <w:i/>
            <w:iCs/>
            <w:color w:val="0000FF"/>
            <w:sz w:val="24"/>
            <w:szCs w:val="24"/>
            <w:u w:val="single"/>
            <w:lang w:val="en-GB" w:eastAsia="es-ES"/>
          </w:rPr>
          <w:t>pmid:15514393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26" w:anchor="xref-ref-52-1" w:tooltip="View reference 52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Preti A, Muscio C, Boccardi M, Lorenzi M, de Girolamo G, Frisoni G. Impact of alcohol consumption in healthy adults: a magnetic resonance imaging investigation. Psychiatry Res2014;357:96-103. </w:t>
      </w:r>
      <w:hyperlink r:id="rId327" w:history="1">
        <w:r w:rsidRPr="00645F54">
          <w:rPr>
            <w:rFonts w:ascii="Times New Roman" w:eastAsia="Times New Roman" w:hAnsi="Times New Roman" w:cs="Times New Roman"/>
            <w:i/>
            <w:iCs/>
            <w:color w:val="0000FF"/>
            <w:sz w:val="24"/>
            <w:szCs w:val="24"/>
            <w:u w:val="single"/>
            <w:lang w:val="en-GB" w:eastAsia="es-ES"/>
          </w:rPr>
          <w:t>doi:10.1016/j.pscychresns.2014.06.005</w:t>
        </w:r>
      </w:hyperlink>
      <w:r w:rsidRPr="00645F54">
        <w:rPr>
          <w:rFonts w:ascii="Times New Roman" w:eastAsia="Times New Roman" w:hAnsi="Times New Roman" w:cs="Times New Roman"/>
          <w:i/>
          <w:iCs/>
          <w:sz w:val="24"/>
          <w:szCs w:val="24"/>
          <w:lang w:val="en-GB" w:eastAsia="es-ES"/>
        </w:rPr>
        <w:t> </w:t>
      </w:r>
      <w:hyperlink r:id="rId328" w:history="1">
        <w:r w:rsidRPr="00645F54">
          <w:rPr>
            <w:rFonts w:ascii="Times New Roman" w:eastAsia="Times New Roman" w:hAnsi="Times New Roman" w:cs="Times New Roman"/>
            <w:i/>
            <w:iCs/>
            <w:color w:val="0000FF"/>
            <w:sz w:val="24"/>
            <w:szCs w:val="24"/>
            <w:u w:val="single"/>
            <w:lang w:val="en-GB" w:eastAsia="es-ES"/>
          </w:rPr>
          <w:t>pmid:25172407</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29" w:anchor="xref-ref-53-1" w:tooltip="View reference 53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Anstey KJ, Jorm AF, Réglade-Meslin C, et al. Weekly alcohol consumption, brain atrophy, and white matter hyperintensities in a community-based sample aged 60 to 64 years. Psychosom Med2006;357:778-85. </w:t>
      </w:r>
      <w:hyperlink r:id="rId330" w:history="1">
        <w:r w:rsidRPr="00645F54">
          <w:rPr>
            <w:rFonts w:ascii="Times New Roman" w:eastAsia="Times New Roman" w:hAnsi="Times New Roman" w:cs="Times New Roman"/>
            <w:i/>
            <w:iCs/>
            <w:color w:val="0000FF"/>
            <w:sz w:val="24"/>
            <w:szCs w:val="24"/>
            <w:u w:val="single"/>
            <w:lang w:val="en-GB" w:eastAsia="es-ES"/>
          </w:rPr>
          <w:t>doi:10.1097/01.psy.0000237779.56500.af</w:t>
        </w:r>
      </w:hyperlink>
      <w:r w:rsidRPr="00645F54">
        <w:rPr>
          <w:rFonts w:ascii="Times New Roman" w:eastAsia="Times New Roman" w:hAnsi="Times New Roman" w:cs="Times New Roman"/>
          <w:i/>
          <w:iCs/>
          <w:sz w:val="24"/>
          <w:szCs w:val="24"/>
          <w:lang w:val="en-GB" w:eastAsia="es-ES"/>
        </w:rPr>
        <w:t> </w:t>
      </w:r>
      <w:hyperlink r:id="rId331" w:history="1">
        <w:r w:rsidRPr="00645F54">
          <w:rPr>
            <w:rFonts w:ascii="Times New Roman" w:eastAsia="Times New Roman" w:hAnsi="Times New Roman" w:cs="Times New Roman"/>
            <w:i/>
            <w:iCs/>
            <w:color w:val="0000FF"/>
            <w:sz w:val="24"/>
            <w:szCs w:val="24"/>
            <w:u w:val="single"/>
            <w:lang w:val="en-GB" w:eastAsia="es-ES"/>
          </w:rPr>
          <w:t>pmid:17012533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32" w:anchor="xref-ref-54-1" w:tooltip="View reference 54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Stampfer MJ, Kang JH, Chen J, Cherry R, Grodstein F. Effects of moderate alcohol consumption on cognitive function in women. N Engl J Med2005;357:245-53. </w:t>
      </w:r>
      <w:hyperlink r:id="rId333" w:history="1">
        <w:r w:rsidRPr="00645F54">
          <w:rPr>
            <w:rFonts w:ascii="Times New Roman" w:eastAsia="Times New Roman" w:hAnsi="Times New Roman" w:cs="Times New Roman"/>
            <w:i/>
            <w:iCs/>
            <w:color w:val="0000FF"/>
            <w:sz w:val="24"/>
            <w:szCs w:val="24"/>
            <w:u w:val="single"/>
            <w:lang w:val="en-GB" w:eastAsia="es-ES"/>
          </w:rPr>
          <w:t>doi:10.1056/NEJMoa041152</w:t>
        </w:r>
      </w:hyperlink>
      <w:r w:rsidRPr="00645F54">
        <w:rPr>
          <w:rFonts w:ascii="Times New Roman" w:eastAsia="Times New Roman" w:hAnsi="Times New Roman" w:cs="Times New Roman"/>
          <w:i/>
          <w:iCs/>
          <w:sz w:val="24"/>
          <w:szCs w:val="24"/>
          <w:lang w:val="en-GB" w:eastAsia="es-ES"/>
        </w:rPr>
        <w:t> </w:t>
      </w:r>
      <w:hyperlink r:id="rId334" w:history="1">
        <w:r w:rsidRPr="00645F54">
          <w:rPr>
            <w:rFonts w:ascii="Times New Roman" w:eastAsia="Times New Roman" w:hAnsi="Times New Roman" w:cs="Times New Roman"/>
            <w:i/>
            <w:iCs/>
            <w:color w:val="0000FF"/>
            <w:sz w:val="24"/>
            <w:szCs w:val="24"/>
            <w:u w:val="single"/>
            <w:lang w:val="en-GB" w:eastAsia="es-ES"/>
          </w:rPr>
          <w:t>pmid:15659724</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35" w:anchor="xref-ref-55-1" w:tooltip="View reference 55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Britton A, Singh-Manoux A, Marmot M. Alcohol consumption and cognitive function in the Whitehall II Study. Am J Epidemiol2004;357:240-7. </w:t>
      </w:r>
      <w:hyperlink r:id="rId336" w:history="1">
        <w:r w:rsidRPr="00645F54">
          <w:rPr>
            <w:rFonts w:ascii="Times New Roman" w:eastAsia="Times New Roman" w:hAnsi="Times New Roman" w:cs="Times New Roman"/>
            <w:i/>
            <w:iCs/>
            <w:color w:val="0000FF"/>
            <w:sz w:val="24"/>
            <w:szCs w:val="24"/>
            <w:u w:val="single"/>
            <w:lang w:val="en-GB" w:eastAsia="es-ES"/>
          </w:rPr>
          <w:t>doi:10.1093/aje/kwh206</w:t>
        </w:r>
      </w:hyperlink>
      <w:r w:rsidRPr="00645F54">
        <w:rPr>
          <w:rFonts w:ascii="Times New Roman" w:eastAsia="Times New Roman" w:hAnsi="Times New Roman" w:cs="Times New Roman"/>
          <w:i/>
          <w:iCs/>
          <w:sz w:val="24"/>
          <w:szCs w:val="24"/>
          <w:lang w:val="en-GB" w:eastAsia="es-ES"/>
        </w:rPr>
        <w:t> </w:t>
      </w:r>
      <w:hyperlink r:id="rId337" w:history="1">
        <w:r w:rsidRPr="00645F54">
          <w:rPr>
            <w:rFonts w:ascii="Times New Roman" w:eastAsia="Times New Roman" w:hAnsi="Times New Roman" w:cs="Times New Roman"/>
            <w:i/>
            <w:iCs/>
            <w:color w:val="0000FF"/>
            <w:sz w:val="24"/>
            <w:szCs w:val="24"/>
            <w:u w:val="single"/>
            <w:lang w:val="en-GB" w:eastAsia="es-ES"/>
          </w:rPr>
          <w:t>pmid:15257997</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38" w:anchor="xref-ref-56-1" w:tooltip="View reference 56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Sabia S, Elbaz A, Britton A, et al. Alcohol consumption and cognitive decline in early old age. Neurology2014;357:332-9. </w:t>
      </w:r>
      <w:hyperlink r:id="rId339" w:history="1">
        <w:r w:rsidRPr="00645F54">
          <w:rPr>
            <w:rFonts w:ascii="Times New Roman" w:eastAsia="Times New Roman" w:hAnsi="Times New Roman" w:cs="Times New Roman"/>
            <w:i/>
            <w:iCs/>
            <w:color w:val="0000FF"/>
            <w:sz w:val="24"/>
            <w:szCs w:val="24"/>
            <w:u w:val="single"/>
            <w:lang w:val="en-GB" w:eastAsia="es-ES"/>
          </w:rPr>
          <w:t>doi:10.1212/WNL.0000000000000063</w:t>
        </w:r>
      </w:hyperlink>
      <w:r w:rsidRPr="00645F54">
        <w:rPr>
          <w:rFonts w:ascii="Times New Roman" w:eastAsia="Times New Roman" w:hAnsi="Times New Roman" w:cs="Times New Roman"/>
          <w:i/>
          <w:iCs/>
          <w:sz w:val="24"/>
          <w:szCs w:val="24"/>
          <w:lang w:val="en-GB" w:eastAsia="es-ES"/>
        </w:rPr>
        <w:t> </w:t>
      </w:r>
      <w:hyperlink r:id="rId340" w:history="1">
        <w:r w:rsidRPr="00645F54">
          <w:rPr>
            <w:rFonts w:ascii="Times New Roman" w:eastAsia="Times New Roman" w:hAnsi="Times New Roman" w:cs="Times New Roman"/>
            <w:i/>
            <w:iCs/>
            <w:color w:val="0000FF"/>
            <w:sz w:val="24"/>
            <w:szCs w:val="24"/>
            <w:u w:val="single"/>
            <w:lang w:val="en-GB" w:eastAsia="es-ES"/>
          </w:rPr>
          <w:t>pmid:24431298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41" w:anchor="xref-ref-57-1" w:tooltip="View reference 57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McGuire LC, Ajani UA, Ford ES. Cognitive functioning in late life: the impact of moderate alcohol consumption. Ann Epidemiol2007;357:93-9. </w:t>
      </w:r>
      <w:hyperlink r:id="rId342" w:history="1">
        <w:r w:rsidRPr="00645F54">
          <w:rPr>
            <w:rFonts w:ascii="Times New Roman" w:eastAsia="Times New Roman" w:hAnsi="Times New Roman" w:cs="Times New Roman"/>
            <w:i/>
            <w:iCs/>
            <w:color w:val="0000FF"/>
            <w:sz w:val="24"/>
            <w:szCs w:val="24"/>
            <w:u w:val="single"/>
            <w:lang w:val="en-GB" w:eastAsia="es-ES"/>
          </w:rPr>
          <w:t>doi:10.1016/j.annepidem.2006.06.005</w:t>
        </w:r>
      </w:hyperlink>
      <w:r w:rsidRPr="00645F54">
        <w:rPr>
          <w:rFonts w:ascii="Times New Roman" w:eastAsia="Times New Roman" w:hAnsi="Times New Roman" w:cs="Times New Roman"/>
          <w:i/>
          <w:iCs/>
          <w:sz w:val="24"/>
          <w:szCs w:val="24"/>
          <w:lang w:val="en-GB" w:eastAsia="es-ES"/>
        </w:rPr>
        <w:t> </w:t>
      </w:r>
      <w:hyperlink r:id="rId343" w:history="1">
        <w:r w:rsidRPr="00645F54">
          <w:rPr>
            <w:rFonts w:ascii="Times New Roman" w:eastAsia="Times New Roman" w:hAnsi="Times New Roman" w:cs="Times New Roman"/>
            <w:i/>
            <w:iCs/>
            <w:color w:val="0000FF"/>
            <w:sz w:val="24"/>
            <w:szCs w:val="24"/>
            <w:u w:val="single"/>
            <w:lang w:val="en-GB" w:eastAsia="es-ES"/>
          </w:rPr>
          <w:t>pmid:17027288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44" w:anchor="xref-ref-58-1" w:tooltip="View reference 58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Touvier M, Druesne-Pecollo N, Kesse-Guyot E, et al. Demographic, socioeconomic, disease history, dietary and lifestyle cancer risk factors associated with alcohol consumption. Int J Cancer2014;357:445-59. </w:t>
      </w:r>
      <w:hyperlink r:id="rId345" w:history="1">
        <w:r w:rsidRPr="00645F54">
          <w:rPr>
            <w:rFonts w:ascii="Times New Roman" w:eastAsia="Times New Roman" w:hAnsi="Times New Roman" w:cs="Times New Roman"/>
            <w:i/>
            <w:iCs/>
            <w:color w:val="0000FF"/>
            <w:sz w:val="24"/>
            <w:szCs w:val="24"/>
            <w:u w:val="single"/>
            <w:lang w:val="en-GB" w:eastAsia="es-ES"/>
          </w:rPr>
          <w:t>doi:10.1002/ijc.28365</w:t>
        </w:r>
      </w:hyperlink>
      <w:r w:rsidRPr="00645F54">
        <w:rPr>
          <w:rFonts w:ascii="Times New Roman" w:eastAsia="Times New Roman" w:hAnsi="Times New Roman" w:cs="Times New Roman"/>
          <w:i/>
          <w:iCs/>
          <w:sz w:val="24"/>
          <w:szCs w:val="24"/>
          <w:lang w:val="en-GB" w:eastAsia="es-ES"/>
        </w:rPr>
        <w:t> </w:t>
      </w:r>
      <w:hyperlink r:id="rId346" w:history="1">
        <w:r w:rsidRPr="00645F54">
          <w:rPr>
            <w:rFonts w:ascii="Times New Roman" w:eastAsia="Times New Roman" w:hAnsi="Times New Roman" w:cs="Times New Roman"/>
            <w:i/>
            <w:iCs/>
            <w:color w:val="0000FF"/>
            <w:sz w:val="24"/>
            <w:szCs w:val="24"/>
            <w:u w:val="single"/>
            <w:lang w:val="en-GB" w:eastAsia="es-ES"/>
          </w:rPr>
          <w:t>pmid:23824873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47" w:anchor="xref-ref-59-1" w:tooltip="View reference 59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Arendt T, Allen Y, Sinden J, et al. Cholinergic-rich brain transplants reverse alcohol-induced memory deficits. Nature1988;357:448-50. </w:t>
      </w:r>
      <w:hyperlink r:id="rId348" w:history="1">
        <w:r w:rsidRPr="00645F54">
          <w:rPr>
            <w:rFonts w:ascii="Times New Roman" w:eastAsia="Times New Roman" w:hAnsi="Times New Roman" w:cs="Times New Roman"/>
            <w:i/>
            <w:iCs/>
            <w:color w:val="0000FF"/>
            <w:sz w:val="24"/>
            <w:szCs w:val="24"/>
            <w:u w:val="single"/>
            <w:lang w:val="en-GB" w:eastAsia="es-ES"/>
          </w:rPr>
          <w:t>doi:10.1038/332448a0</w:t>
        </w:r>
      </w:hyperlink>
      <w:r w:rsidRPr="00645F54">
        <w:rPr>
          <w:rFonts w:ascii="Times New Roman" w:eastAsia="Times New Roman" w:hAnsi="Times New Roman" w:cs="Times New Roman"/>
          <w:i/>
          <w:iCs/>
          <w:sz w:val="24"/>
          <w:szCs w:val="24"/>
          <w:lang w:val="en-GB" w:eastAsia="es-ES"/>
        </w:rPr>
        <w:t> </w:t>
      </w:r>
      <w:hyperlink r:id="rId349" w:history="1">
        <w:r w:rsidRPr="00645F54">
          <w:rPr>
            <w:rFonts w:ascii="Times New Roman" w:eastAsia="Times New Roman" w:hAnsi="Times New Roman" w:cs="Times New Roman"/>
            <w:i/>
            <w:iCs/>
            <w:color w:val="0000FF"/>
            <w:sz w:val="24"/>
            <w:szCs w:val="24"/>
            <w:u w:val="single"/>
            <w:lang w:val="en-GB" w:eastAsia="es-ES"/>
          </w:rPr>
          <w:t>pmid:3352743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50" w:anchor="xref-ref-60-1" w:tooltip="View reference 60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Bengoechea O, Gonzalo LM. Effects of alcoholization on the rat hippocampus. Neurosci Lett1991;357:112-4. </w:t>
      </w:r>
      <w:hyperlink r:id="rId351" w:history="1">
        <w:r w:rsidRPr="00645F54">
          <w:rPr>
            <w:rFonts w:ascii="Times New Roman" w:eastAsia="Times New Roman" w:hAnsi="Times New Roman" w:cs="Times New Roman"/>
            <w:i/>
            <w:iCs/>
            <w:color w:val="0000FF"/>
            <w:sz w:val="24"/>
            <w:szCs w:val="24"/>
            <w:u w:val="single"/>
            <w:lang w:val="en-GB" w:eastAsia="es-ES"/>
          </w:rPr>
          <w:t>doi:10.1016/0304-3940(91)90170-X</w:t>
        </w:r>
      </w:hyperlink>
      <w:r w:rsidRPr="00645F54">
        <w:rPr>
          <w:rFonts w:ascii="Times New Roman" w:eastAsia="Times New Roman" w:hAnsi="Times New Roman" w:cs="Times New Roman"/>
          <w:i/>
          <w:iCs/>
          <w:sz w:val="24"/>
          <w:szCs w:val="24"/>
          <w:lang w:val="en-GB" w:eastAsia="es-ES"/>
        </w:rPr>
        <w:t> </w:t>
      </w:r>
      <w:hyperlink r:id="rId352" w:history="1">
        <w:r w:rsidRPr="00645F54">
          <w:rPr>
            <w:rFonts w:ascii="Times New Roman" w:eastAsia="Times New Roman" w:hAnsi="Times New Roman" w:cs="Times New Roman"/>
            <w:i/>
            <w:iCs/>
            <w:color w:val="0000FF"/>
            <w:sz w:val="24"/>
            <w:szCs w:val="24"/>
            <w:u w:val="single"/>
            <w:lang w:val="en-GB" w:eastAsia="es-ES"/>
          </w:rPr>
          <w:t>pmid:2062446</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53" w:anchor="xref-ref-61-1" w:tooltip="View reference 61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Cadete-Leite A, Tavares MA, Pacheco MM, Volk B, Paula-Barbosa MM. Hippocampal mossy fiber-CA3 synapses after chronic alcohol consumption and withdrawal. Alcohol1989;357:303-10. </w:t>
      </w:r>
      <w:hyperlink r:id="rId354" w:history="1">
        <w:r w:rsidRPr="00645F54">
          <w:rPr>
            <w:rFonts w:ascii="Times New Roman" w:eastAsia="Times New Roman" w:hAnsi="Times New Roman" w:cs="Times New Roman"/>
            <w:i/>
            <w:iCs/>
            <w:color w:val="0000FF"/>
            <w:sz w:val="24"/>
            <w:szCs w:val="24"/>
            <w:u w:val="single"/>
            <w:lang w:val="en-GB" w:eastAsia="es-ES"/>
          </w:rPr>
          <w:t>doi:10.1016/0741-8329(89)90087-6</w:t>
        </w:r>
      </w:hyperlink>
      <w:r w:rsidRPr="00645F54">
        <w:rPr>
          <w:rFonts w:ascii="Times New Roman" w:eastAsia="Times New Roman" w:hAnsi="Times New Roman" w:cs="Times New Roman"/>
          <w:i/>
          <w:iCs/>
          <w:sz w:val="24"/>
          <w:szCs w:val="24"/>
          <w:lang w:val="en-GB" w:eastAsia="es-ES"/>
        </w:rPr>
        <w:t> </w:t>
      </w:r>
      <w:hyperlink r:id="rId355" w:history="1">
        <w:r w:rsidRPr="00645F54">
          <w:rPr>
            <w:rFonts w:ascii="Times New Roman" w:eastAsia="Times New Roman" w:hAnsi="Times New Roman" w:cs="Times New Roman"/>
            <w:i/>
            <w:iCs/>
            <w:color w:val="0000FF"/>
            <w:sz w:val="24"/>
            <w:szCs w:val="24"/>
            <w:u w:val="single"/>
            <w:lang w:val="en-GB" w:eastAsia="es-ES"/>
          </w:rPr>
          <w:t>pmid:2765199</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56" w:anchor="xref-ref-62-1" w:tooltip="View reference 62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McMullen PA, Saint-Cyr JA, Carlen PL. Morphological alterations in rat CA1 hippocampal pyramidal cell dendrites resulting from chronic ethanol consumption and withdrawal. J Comp Neurol1984;357:111-8. </w:t>
      </w:r>
      <w:hyperlink r:id="rId357" w:history="1">
        <w:r w:rsidRPr="00645F54">
          <w:rPr>
            <w:rFonts w:ascii="Times New Roman" w:eastAsia="Times New Roman" w:hAnsi="Times New Roman" w:cs="Times New Roman"/>
            <w:i/>
            <w:iCs/>
            <w:color w:val="0000FF"/>
            <w:sz w:val="24"/>
            <w:szCs w:val="24"/>
            <w:u w:val="single"/>
            <w:lang w:val="en-GB" w:eastAsia="es-ES"/>
          </w:rPr>
          <w:t>doi:10.1002/cne.902250112</w:t>
        </w:r>
      </w:hyperlink>
      <w:r w:rsidRPr="00645F54">
        <w:rPr>
          <w:rFonts w:ascii="Times New Roman" w:eastAsia="Times New Roman" w:hAnsi="Times New Roman" w:cs="Times New Roman"/>
          <w:i/>
          <w:iCs/>
          <w:sz w:val="24"/>
          <w:szCs w:val="24"/>
          <w:lang w:val="en-GB" w:eastAsia="es-ES"/>
        </w:rPr>
        <w:t> </w:t>
      </w:r>
      <w:hyperlink r:id="rId358" w:history="1">
        <w:r w:rsidRPr="00645F54">
          <w:rPr>
            <w:rFonts w:ascii="Times New Roman" w:eastAsia="Times New Roman" w:hAnsi="Times New Roman" w:cs="Times New Roman"/>
            <w:i/>
            <w:iCs/>
            <w:color w:val="0000FF"/>
            <w:sz w:val="24"/>
            <w:szCs w:val="24"/>
            <w:u w:val="single"/>
            <w:lang w:val="en-GB" w:eastAsia="es-ES"/>
          </w:rPr>
          <w:t>pmid:6539344</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59" w:anchor="xref-ref-63-1" w:tooltip="View reference 63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Langlais PJ, Savage LM. Thiamine deficiency in rats produces cognitive and memory deficits on spatial tasks that correlate with tissue loss in diencephalon, cortex and white matter. Behav Brain Res1995;357:75-89. </w:t>
      </w:r>
      <w:hyperlink r:id="rId360" w:history="1">
        <w:r w:rsidRPr="00645F54">
          <w:rPr>
            <w:rFonts w:ascii="Times New Roman" w:eastAsia="Times New Roman" w:hAnsi="Times New Roman" w:cs="Times New Roman"/>
            <w:i/>
            <w:iCs/>
            <w:color w:val="0000FF"/>
            <w:sz w:val="24"/>
            <w:szCs w:val="24"/>
            <w:u w:val="single"/>
            <w:lang w:val="en-GB" w:eastAsia="es-ES"/>
          </w:rPr>
          <w:t>doi:10.1016/0166-4328(94)00162-9</w:t>
        </w:r>
      </w:hyperlink>
      <w:r w:rsidRPr="00645F54">
        <w:rPr>
          <w:rFonts w:ascii="Times New Roman" w:eastAsia="Times New Roman" w:hAnsi="Times New Roman" w:cs="Times New Roman"/>
          <w:i/>
          <w:iCs/>
          <w:sz w:val="24"/>
          <w:szCs w:val="24"/>
          <w:lang w:val="en-GB" w:eastAsia="es-ES"/>
        </w:rPr>
        <w:t> </w:t>
      </w:r>
      <w:hyperlink r:id="rId361" w:history="1">
        <w:r w:rsidRPr="00645F54">
          <w:rPr>
            <w:rFonts w:ascii="Times New Roman" w:eastAsia="Times New Roman" w:hAnsi="Times New Roman" w:cs="Times New Roman"/>
            <w:i/>
            <w:iCs/>
            <w:color w:val="0000FF"/>
            <w:sz w:val="24"/>
            <w:szCs w:val="24"/>
            <w:u w:val="single"/>
            <w:lang w:val="en-GB" w:eastAsia="es-ES"/>
          </w:rPr>
          <w:t>pmid:7619308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62" w:anchor="xref-ref-64-1" w:tooltip="View reference 64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lastRenderedPageBreak/>
        <w:t xml:space="preserve">Tohgi H, Takahashi S, Kato E, et al. Reduced size of right hippocampus in 39- to 80-year-old normal subjects carrying the apolipoprotein E ϵ4 allele. Neurosci Lett1997;357:21-4. </w:t>
      </w:r>
      <w:hyperlink r:id="rId363" w:history="1">
        <w:r w:rsidRPr="00645F54">
          <w:rPr>
            <w:rFonts w:ascii="Times New Roman" w:eastAsia="Times New Roman" w:hAnsi="Times New Roman" w:cs="Times New Roman"/>
            <w:i/>
            <w:iCs/>
            <w:color w:val="0000FF"/>
            <w:sz w:val="24"/>
            <w:szCs w:val="24"/>
            <w:u w:val="single"/>
            <w:lang w:val="en-GB" w:eastAsia="es-ES"/>
          </w:rPr>
          <w:t>doi:10.1016/S0304-3940(97)00743-X</w:t>
        </w:r>
      </w:hyperlink>
      <w:r w:rsidRPr="00645F54">
        <w:rPr>
          <w:rFonts w:ascii="Times New Roman" w:eastAsia="Times New Roman" w:hAnsi="Times New Roman" w:cs="Times New Roman"/>
          <w:i/>
          <w:iCs/>
          <w:sz w:val="24"/>
          <w:szCs w:val="24"/>
          <w:lang w:val="en-GB" w:eastAsia="es-ES"/>
        </w:rPr>
        <w:t> </w:t>
      </w:r>
      <w:hyperlink r:id="rId364" w:history="1">
        <w:r w:rsidRPr="00645F54">
          <w:rPr>
            <w:rFonts w:ascii="Times New Roman" w:eastAsia="Times New Roman" w:hAnsi="Times New Roman" w:cs="Times New Roman"/>
            <w:i/>
            <w:iCs/>
            <w:color w:val="0000FF"/>
            <w:sz w:val="24"/>
            <w:szCs w:val="24"/>
            <w:u w:val="single"/>
            <w:lang w:val="en-GB" w:eastAsia="es-ES"/>
          </w:rPr>
          <w:t>pmid:9404942</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65" w:anchor="xref-ref-65-1" w:tooltip="View reference 65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Shi F, Liu B, Zhou Y, Yu C, Jiang T. Hippocampal volume and asymmetry in mild cognitive impairment and Alzheimer’s disease: Meta-analyses of MRI studies. Hippocampus2009;357:1055-64. </w:t>
      </w:r>
      <w:hyperlink r:id="rId366" w:history="1">
        <w:r w:rsidRPr="00645F54">
          <w:rPr>
            <w:rFonts w:ascii="Times New Roman" w:eastAsia="Times New Roman" w:hAnsi="Times New Roman" w:cs="Times New Roman"/>
            <w:i/>
            <w:iCs/>
            <w:color w:val="0000FF"/>
            <w:sz w:val="24"/>
            <w:szCs w:val="24"/>
            <w:u w:val="single"/>
            <w:lang w:val="en-GB" w:eastAsia="es-ES"/>
          </w:rPr>
          <w:t>doi:10.1002/hipo.20573</w:t>
        </w:r>
      </w:hyperlink>
      <w:r w:rsidRPr="00645F54">
        <w:rPr>
          <w:rFonts w:ascii="Times New Roman" w:eastAsia="Times New Roman" w:hAnsi="Times New Roman" w:cs="Times New Roman"/>
          <w:i/>
          <w:iCs/>
          <w:sz w:val="24"/>
          <w:szCs w:val="24"/>
          <w:lang w:val="en-GB" w:eastAsia="es-ES"/>
        </w:rPr>
        <w:t> </w:t>
      </w:r>
      <w:hyperlink r:id="rId367" w:history="1">
        <w:r w:rsidRPr="00645F54">
          <w:rPr>
            <w:rFonts w:ascii="Times New Roman" w:eastAsia="Times New Roman" w:hAnsi="Times New Roman" w:cs="Times New Roman"/>
            <w:i/>
            <w:iCs/>
            <w:color w:val="0000FF"/>
            <w:sz w:val="24"/>
            <w:szCs w:val="24"/>
            <w:u w:val="single"/>
            <w:lang w:val="en-GB" w:eastAsia="es-ES"/>
          </w:rPr>
          <w:t>pmid:19309039</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68" w:anchor="xref-ref-66-1" w:tooltip="View reference 66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Soininen HS, Partanen K, Pitkänen A, et al. Volumetric MRI analysis of the amygdala and the hippocampus in subjects with age-associated memory impairment: correlation to visual and verbal memory. Neurology1994;357:1660-8. </w:t>
      </w:r>
      <w:hyperlink r:id="rId369" w:history="1">
        <w:r w:rsidRPr="00645F54">
          <w:rPr>
            <w:rFonts w:ascii="Times New Roman" w:eastAsia="Times New Roman" w:hAnsi="Times New Roman" w:cs="Times New Roman"/>
            <w:i/>
            <w:iCs/>
            <w:color w:val="0000FF"/>
            <w:sz w:val="24"/>
            <w:szCs w:val="24"/>
            <w:u w:val="single"/>
            <w:lang w:val="en-GB" w:eastAsia="es-ES"/>
          </w:rPr>
          <w:t>doi:10.1212/WNL.44.9.1660</w:t>
        </w:r>
      </w:hyperlink>
      <w:r w:rsidRPr="00645F54">
        <w:rPr>
          <w:rFonts w:ascii="Times New Roman" w:eastAsia="Times New Roman" w:hAnsi="Times New Roman" w:cs="Times New Roman"/>
          <w:i/>
          <w:iCs/>
          <w:sz w:val="24"/>
          <w:szCs w:val="24"/>
          <w:lang w:val="en-GB" w:eastAsia="es-ES"/>
        </w:rPr>
        <w:t> </w:t>
      </w:r>
      <w:hyperlink r:id="rId370" w:history="1">
        <w:r w:rsidRPr="00645F54">
          <w:rPr>
            <w:rFonts w:ascii="Times New Roman" w:eastAsia="Times New Roman" w:hAnsi="Times New Roman" w:cs="Times New Roman"/>
            <w:i/>
            <w:iCs/>
            <w:color w:val="0000FF"/>
            <w:sz w:val="24"/>
            <w:szCs w:val="24"/>
            <w:u w:val="single"/>
            <w:lang w:val="en-GB" w:eastAsia="es-ES"/>
          </w:rPr>
          <w:t>pmid:7936293</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71" w:anchor="xref-ref-67-1" w:tooltip="View reference 67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Cuénod C-A, Denys A, Michot J-L, et al. Amygdala atrophy in Alzheimer’s disease. An in vivo magnetic resonance imaging study. Arch Neurol1993;357:941-5. </w:t>
      </w:r>
      <w:hyperlink r:id="rId372" w:history="1">
        <w:r w:rsidRPr="00645F54">
          <w:rPr>
            <w:rFonts w:ascii="Times New Roman" w:eastAsia="Times New Roman" w:hAnsi="Times New Roman" w:cs="Times New Roman"/>
            <w:i/>
            <w:iCs/>
            <w:color w:val="0000FF"/>
            <w:sz w:val="24"/>
            <w:szCs w:val="24"/>
            <w:u w:val="single"/>
            <w:lang w:val="en-GB" w:eastAsia="es-ES"/>
          </w:rPr>
          <w:t>doi:10.1001/archneur.1993.00540090046009</w:t>
        </w:r>
      </w:hyperlink>
      <w:r w:rsidRPr="00645F54">
        <w:rPr>
          <w:rFonts w:ascii="Times New Roman" w:eastAsia="Times New Roman" w:hAnsi="Times New Roman" w:cs="Times New Roman"/>
          <w:i/>
          <w:iCs/>
          <w:sz w:val="24"/>
          <w:szCs w:val="24"/>
          <w:lang w:val="en-GB" w:eastAsia="es-ES"/>
        </w:rPr>
        <w:t> </w:t>
      </w:r>
      <w:hyperlink r:id="rId373" w:history="1">
        <w:r w:rsidRPr="00645F54">
          <w:rPr>
            <w:rFonts w:ascii="Times New Roman" w:eastAsia="Times New Roman" w:hAnsi="Times New Roman" w:cs="Times New Roman"/>
            <w:i/>
            <w:iCs/>
            <w:color w:val="0000FF"/>
            <w:sz w:val="24"/>
            <w:szCs w:val="24"/>
            <w:u w:val="single"/>
            <w:lang w:val="en-GB" w:eastAsia="es-ES"/>
          </w:rPr>
          <w:t>pmid:8363448</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74" w:anchor="xref-ref-68-1" w:tooltip="View reference 68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Koob GF. Neuroadaptive mechanisms of addiction: studies on the extended amygdala. Eur Neuropsychopharmacol2003;357:442-52. </w:t>
      </w:r>
      <w:hyperlink r:id="rId375" w:history="1">
        <w:r w:rsidRPr="00645F54">
          <w:rPr>
            <w:rFonts w:ascii="Times New Roman" w:eastAsia="Times New Roman" w:hAnsi="Times New Roman" w:cs="Times New Roman"/>
            <w:i/>
            <w:iCs/>
            <w:color w:val="0000FF"/>
            <w:sz w:val="24"/>
            <w:szCs w:val="24"/>
            <w:u w:val="single"/>
            <w:lang w:val="en-GB" w:eastAsia="es-ES"/>
          </w:rPr>
          <w:t>doi:10.1016/j.euroneuro.2003.08.005</w:t>
        </w:r>
      </w:hyperlink>
      <w:r w:rsidRPr="00645F54">
        <w:rPr>
          <w:rFonts w:ascii="Times New Roman" w:eastAsia="Times New Roman" w:hAnsi="Times New Roman" w:cs="Times New Roman"/>
          <w:i/>
          <w:iCs/>
          <w:sz w:val="24"/>
          <w:szCs w:val="24"/>
          <w:lang w:val="en-GB" w:eastAsia="es-ES"/>
        </w:rPr>
        <w:t> </w:t>
      </w:r>
      <w:hyperlink r:id="rId376" w:history="1">
        <w:r w:rsidRPr="00645F54">
          <w:rPr>
            <w:rFonts w:ascii="Times New Roman" w:eastAsia="Times New Roman" w:hAnsi="Times New Roman" w:cs="Times New Roman"/>
            <w:i/>
            <w:iCs/>
            <w:color w:val="0000FF"/>
            <w:sz w:val="24"/>
            <w:szCs w:val="24"/>
            <w:u w:val="single"/>
            <w:lang w:val="en-GB" w:eastAsia="es-ES"/>
          </w:rPr>
          <w:t>pmid:14636960</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77" w:anchor="xref-ref-69-1" w:tooltip="View reference 69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Wrase J, Makris N, Braus DF, et al. Amygdala volume associated with alcohol abuse relapse and craving. Am J Psychiatry2008;357:1179-84. </w:t>
      </w:r>
      <w:hyperlink r:id="rId378" w:history="1">
        <w:r w:rsidRPr="00645F54">
          <w:rPr>
            <w:rFonts w:ascii="Times New Roman" w:eastAsia="Times New Roman" w:hAnsi="Times New Roman" w:cs="Times New Roman"/>
            <w:i/>
            <w:iCs/>
            <w:color w:val="0000FF"/>
            <w:sz w:val="24"/>
            <w:szCs w:val="24"/>
            <w:u w:val="single"/>
            <w:lang w:val="en-GB" w:eastAsia="es-ES"/>
          </w:rPr>
          <w:t>doi:10.1176/appi.ajp.2008.07121877</w:t>
        </w:r>
      </w:hyperlink>
      <w:r w:rsidRPr="00645F54">
        <w:rPr>
          <w:rFonts w:ascii="Times New Roman" w:eastAsia="Times New Roman" w:hAnsi="Times New Roman" w:cs="Times New Roman"/>
          <w:i/>
          <w:iCs/>
          <w:sz w:val="24"/>
          <w:szCs w:val="24"/>
          <w:lang w:val="en-GB" w:eastAsia="es-ES"/>
        </w:rPr>
        <w:t> </w:t>
      </w:r>
      <w:hyperlink r:id="rId379" w:history="1">
        <w:r w:rsidRPr="00645F54">
          <w:rPr>
            <w:rFonts w:ascii="Times New Roman" w:eastAsia="Times New Roman" w:hAnsi="Times New Roman" w:cs="Times New Roman"/>
            <w:i/>
            <w:iCs/>
            <w:color w:val="0000FF"/>
            <w:sz w:val="24"/>
            <w:szCs w:val="24"/>
            <w:u w:val="single"/>
            <w:lang w:val="en-GB" w:eastAsia="es-ES"/>
          </w:rPr>
          <w:t>pmid:18593776</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80" w:anchor="xref-ref-70-1" w:tooltip="View reference 70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Fein G, Landman B, Tran H, et al. Brain atrophy in long-term abstinent alcoholics who demonstrate impairment on a simulated gambling task. Neuroimage2006;357:1465-71. </w:t>
      </w:r>
      <w:hyperlink r:id="rId381" w:history="1">
        <w:r w:rsidRPr="00645F54">
          <w:rPr>
            <w:rFonts w:ascii="Times New Roman" w:eastAsia="Times New Roman" w:hAnsi="Times New Roman" w:cs="Times New Roman"/>
            <w:i/>
            <w:iCs/>
            <w:color w:val="0000FF"/>
            <w:sz w:val="24"/>
            <w:szCs w:val="24"/>
            <w:u w:val="single"/>
            <w:lang w:val="en-GB" w:eastAsia="es-ES"/>
          </w:rPr>
          <w:t>doi:10.1016/j.neuroimage.2006.06.013</w:t>
        </w:r>
      </w:hyperlink>
      <w:r w:rsidRPr="00645F54">
        <w:rPr>
          <w:rFonts w:ascii="Times New Roman" w:eastAsia="Times New Roman" w:hAnsi="Times New Roman" w:cs="Times New Roman"/>
          <w:i/>
          <w:iCs/>
          <w:sz w:val="24"/>
          <w:szCs w:val="24"/>
          <w:lang w:val="en-GB" w:eastAsia="es-ES"/>
        </w:rPr>
        <w:t> </w:t>
      </w:r>
      <w:hyperlink r:id="rId382" w:history="1">
        <w:r w:rsidRPr="00645F54">
          <w:rPr>
            <w:rFonts w:ascii="Times New Roman" w:eastAsia="Times New Roman" w:hAnsi="Times New Roman" w:cs="Times New Roman"/>
            <w:i/>
            <w:iCs/>
            <w:color w:val="0000FF"/>
            <w:sz w:val="24"/>
            <w:szCs w:val="24"/>
            <w:u w:val="single"/>
            <w:lang w:val="en-GB" w:eastAsia="es-ES"/>
          </w:rPr>
          <w:t>pmid:16872844</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83" w:anchor="xref-ref-71-1" w:tooltip="View reference 71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Budde MD, Kim JH, Liang HF, et al. Toward accurate diagnosis of white matter pathology using diffusion tensor imaging. Magn Reson Med2007;357:688-95. </w:t>
      </w:r>
      <w:hyperlink r:id="rId384" w:history="1">
        <w:r w:rsidRPr="00645F54">
          <w:rPr>
            <w:rFonts w:ascii="Times New Roman" w:eastAsia="Times New Roman" w:hAnsi="Times New Roman" w:cs="Times New Roman"/>
            <w:i/>
            <w:iCs/>
            <w:color w:val="0000FF"/>
            <w:sz w:val="24"/>
            <w:szCs w:val="24"/>
            <w:u w:val="single"/>
            <w:lang w:val="en-GB" w:eastAsia="es-ES"/>
          </w:rPr>
          <w:t>doi:10.1002/mrm.21200</w:t>
        </w:r>
      </w:hyperlink>
      <w:r w:rsidRPr="00645F54">
        <w:rPr>
          <w:rFonts w:ascii="Times New Roman" w:eastAsia="Times New Roman" w:hAnsi="Times New Roman" w:cs="Times New Roman"/>
          <w:i/>
          <w:iCs/>
          <w:sz w:val="24"/>
          <w:szCs w:val="24"/>
          <w:lang w:val="en-GB" w:eastAsia="es-ES"/>
        </w:rPr>
        <w:t> </w:t>
      </w:r>
      <w:hyperlink r:id="rId385" w:history="1">
        <w:r w:rsidRPr="00645F54">
          <w:rPr>
            <w:rFonts w:ascii="Times New Roman" w:eastAsia="Times New Roman" w:hAnsi="Times New Roman" w:cs="Times New Roman"/>
            <w:i/>
            <w:iCs/>
            <w:color w:val="0000FF"/>
            <w:sz w:val="24"/>
            <w:szCs w:val="24"/>
            <w:u w:val="single"/>
            <w:lang w:val="en-GB" w:eastAsia="es-ES"/>
          </w:rPr>
          <w:t>pmid:17390365</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86" w:anchor="xref-ref-72-1" w:tooltip="View reference 72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Song S-K, Sun S-W, Ramsbottom MJ, Chang C, Russell J, Cross AH. Dysmyelination revealed through MRI as increased radial (but unchanged axial) diffusion of water. Neuroimage2002;357:1429-36. </w:t>
      </w:r>
      <w:hyperlink r:id="rId387" w:history="1">
        <w:r w:rsidRPr="00645F54">
          <w:rPr>
            <w:rFonts w:ascii="Times New Roman" w:eastAsia="Times New Roman" w:hAnsi="Times New Roman" w:cs="Times New Roman"/>
            <w:i/>
            <w:iCs/>
            <w:color w:val="0000FF"/>
            <w:sz w:val="24"/>
            <w:szCs w:val="24"/>
            <w:u w:val="single"/>
            <w:lang w:val="en-GB" w:eastAsia="es-ES"/>
          </w:rPr>
          <w:t>doi:10.1006/nimg.2002.1267</w:t>
        </w:r>
      </w:hyperlink>
      <w:r w:rsidRPr="00645F54">
        <w:rPr>
          <w:rFonts w:ascii="Times New Roman" w:eastAsia="Times New Roman" w:hAnsi="Times New Roman" w:cs="Times New Roman"/>
          <w:i/>
          <w:iCs/>
          <w:sz w:val="24"/>
          <w:szCs w:val="24"/>
          <w:lang w:val="en-GB" w:eastAsia="es-ES"/>
        </w:rPr>
        <w:t> </w:t>
      </w:r>
      <w:hyperlink r:id="rId388" w:history="1">
        <w:r w:rsidRPr="00645F54">
          <w:rPr>
            <w:rFonts w:ascii="Times New Roman" w:eastAsia="Times New Roman" w:hAnsi="Times New Roman" w:cs="Times New Roman"/>
            <w:i/>
            <w:iCs/>
            <w:color w:val="0000FF"/>
            <w:sz w:val="24"/>
            <w:szCs w:val="24"/>
            <w:u w:val="single"/>
            <w:lang w:val="en-GB" w:eastAsia="es-ES"/>
          </w:rPr>
          <w:t>pmid:12414282</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89" w:anchor="xref-ref-73-1" w:tooltip="View reference 73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Bookstein FL, Streissguth AP, Sampson PD, Connor PD, Barr HM. Corpus callosum shape and neuropsychological deficits in adult males with heavy fetal alcohol exposure. Neuroimage2002;357:233-51. </w:t>
      </w:r>
      <w:hyperlink r:id="rId390" w:history="1">
        <w:r w:rsidRPr="00645F54">
          <w:rPr>
            <w:rFonts w:ascii="Times New Roman" w:eastAsia="Times New Roman" w:hAnsi="Times New Roman" w:cs="Times New Roman"/>
            <w:i/>
            <w:iCs/>
            <w:color w:val="0000FF"/>
            <w:sz w:val="24"/>
            <w:szCs w:val="24"/>
            <w:u w:val="single"/>
            <w:lang w:val="en-GB" w:eastAsia="es-ES"/>
          </w:rPr>
          <w:t>doi:10.1006/nimg.2001.0977</w:t>
        </w:r>
      </w:hyperlink>
      <w:r w:rsidRPr="00645F54">
        <w:rPr>
          <w:rFonts w:ascii="Times New Roman" w:eastAsia="Times New Roman" w:hAnsi="Times New Roman" w:cs="Times New Roman"/>
          <w:i/>
          <w:iCs/>
          <w:sz w:val="24"/>
          <w:szCs w:val="24"/>
          <w:lang w:val="en-GB" w:eastAsia="es-ES"/>
        </w:rPr>
        <w:t> </w:t>
      </w:r>
      <w:hyperlink r:id="rId391" w:history="1">
        <w:r w:rsidRPr="00645F54">
          <w:rPr>
            <w:rFonts w:ascii="Times New Roman" w:eastAsia="Times New Roman" w:hAnsi="Times New Roman" w:cs="Times New Roman"/>
            <w:i/>
            <w:iCs/>
            <w:color w:val="0000FF"/>
            <w:sz w:val="24"/>
            <w:szCs w:val="24"/>
            <w:u w:val="single"/>
            <w:lang w:val="en-GB" w:eastAsia="es-ES"/>
          </w:rPr>
          <w:t>pmid:11771992</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92" w:anchor="xref-ref-74-1" w:tooltip="View reference 74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Pfefferbaum A, Lim KO, Desmond JE, Sullivan EV. Thinning of the corpus callosum in older alcoholic men: a magnetic resonance imaging study. Alcohol Clin Exp Res1996;357:752-7. </w:t>
      </w:r>
      <w:hyperlink r:id="rId393" w:history="1">
        <w:r w:rsidRPr="00645F54">
          <w:rPr>
            <w:rFonts w:ascii="Times New Roman" w:eastAsia="Times New Roman" w:hAnsi="Times New Roman" w:cs="Times New Roman"/>
            <w:i/>
            <w:iCs/>
            <w:color w:val="0000FF"/>
            <w:sz w:val="24"/>
            <w:szCs w:val="24"/>
            <w:u w:val="single"/>
            <w:lang w:val="en-GB" w:eastAsia="es-ES"/>
          </w:rPr>
          <w:t>doi:10.1111/j.1530-0277.1996.tb01682.x</w:t>
        </w:r>
      </w:hyperlink>
      <w:r w:rsidRPr="00645F54">
        <w:rPr>
          <w:rFonts w:ascii="Times New Roman" w:eastAsia="Times New Roman" w:hAnsi="Times New Roman" w:cs="Times New Roman"/>
          <w:i/>
          <w:iCs/>
          <w:sz w:val="24"/>
          <w:szCs w:val="24"/>
          <w:lang w:val="en-GB" w:eastAsia="es-ES"/>
        </w:rPr>
        <w:t> </w:t>
      </w:r>
      <w:hyperlink r:id="rId394" w:history="1">
        <w:r w:rsidRPr="00645F54">
          <w:rPr>
            <w:rFonts w:ascii="Times New Roman" w:eastAsia="Times New Roman" w:hAnsi="Times New Roman" w:cs="Times New Roman"/>
            <w:i/>
            <w:iCs/>
            <w:color w:val="0000FF"/>
            <w:sz w:val="24"/>
            <w:szCs w:val="24"/>
            <w:u w:val="single"/>
            <w:lang w:val="en-GB" w:eastAsia="es-ES"/>
          </w:rPr>
          <w:t>pmid:8800395</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95" w:anchor="xref-ref-75-1" w:tooltip="View reference 75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Harper C, Kril J, Daly J. Does a “moderate” alcohol intake damage the brain?J Neurol Neurosurg Psychiatry1988;357:909-13. </w:t>
      </w:r>
      <w:hyperlink r:id="rId396" w:history="1">
        <w:r w:rsidRPr="00645F54">
          <w:rPr>
            <w:rFonts w:ascii="Times New Roman" w:eastAsia="Times New Roman" w:hAnsi="Times New Roman" w:cs="Times New Roman"/>
            <w:i/>
            <w:iCs/>
            <w:color w:val="0000FF"/>
            <w:sz w:val="24"/>
            <w:szCs w:val="24"/>
            <w:u w:val="single"/>
            <w:lang w:val="en-GB" w:eastAsia="es-ES"/>
          </w:rPr>
          <w:t>doi:10.1136/jnnp.51.7.909</w:t>
        </w:r>
      </w:hyperlink>
      <w:r w:rsidRPr="00645F54">
        <w:rPr>
          <w:rFonts w:ascii="Times New Roman" w:eastAsia="Times New Roman" w:hAnsi="Times New Roman" w:cs="Times New Roman"/>
          <w:i/>
          <w:iCs/>
          <w:sz w:val="24"/>
          <w:szCs w:val="24"/>
          <w:lang w:val="en-GB" w:eastAsia="es-ES"/>
        </w:rPr>
        <w:t> </w:t>
      </w:r>
      <w:hyperlink r:id="rId397" w:history="1">
        <w:r w:rsidRPr="00645F54">
          <w:rPr>
            <w:rFonts w:ascii="Times New Roman" w:eastAsia="Times New Roman" w:hAnsi="Times New Roman" w:cs="Times New Roman"/>
            <w:i/>
            <w:iCs/>
            <w:color w:val="0000FF"/>
            <w:sz w:val="24"/>
            <w:szCs w:val="24"/>
            <w:u w:val="single"/>
            <w:lang w:val="en-GB" w:eastAsia="es-ES"/>
          </w:rPr>
          <w:t>pmid:3204399</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398" w:anchor="xref-ref-76-1" w:tooltip="View reference 76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Birn RM, Kenworthy L, Case L, et al. Neural systems supporting lexical search guided by letter and semantic category cues: a self-paced overt response fMRI study of verbal fluency. Neuroimage2010;357:1099-107. </w:t>
      </w:r>
      <w:hyperlink r:id="rId399" w:history="1">
        <w:r w:rsidRPr="00645F54">
          <w:rPr>
            <w:rFonts w:ascii="Times New Roman" w:eastAsia="Times New Roman" w:hAnsi="Times New Roman" w:cs="Times New Roman"/>
            <w:i/>
            <w:iCs/>
            <w:color w:val="0000FF"/>
            <w:sz w:val="24"/>
            <w:szCs w:val="24"/>
            <w:u w:val="single"/>
            <w:lang w:val="en-GB" w:eastAsia="es-ES"/>
          </w:rPr>
          <w:t>doi:10.1016/j.neuroimage.2009.07.036</w:t>
        </w:r>
      </w:hyperlink>
      <w:r w:rsidRPr="00645F54">
        <w:rPr>
          <w:rFonts w:ascii="Times New Roman" w:eastAsia="Times New Roman" w:hAnsi="Times New Roman" w:cs="Times New Roman"/>
          <w:i/>
          <w:iCs/>
          <w:sz w:val="24"/>
          <w:szCs w:val="24"/>
          <w:lang w:val="en-GB" w:eastAsia="es-ES"/>
        </w:rPr>
        <w:t> </w:t>
      </w:r>
      <w:hyperlink r:id="rId400" w:history="1">
        <w:r w:rsidRPr="00645F54">
          <w:rPr>
            <w:rFonts w:ascii="Times New Roman" w:eastAsia="Times New Roman" w:hAnsi="Times New Roman" w:cs="Times New Roman"/>
            <w:i/>
            <w:iCs/>
            <w:color w:val="0000FF"/>
            <w:sz w:val="24"/>
            <w:szCs w:val="24"/>
            <w:u w:val="single"/>
            <w:lang w:val="en-GB" w:eastAsia="es-ES"/>
          </w:rPr>
          <w:t>pmid:19632335</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01" w:anchor="xref-ref-77-1" w:tooltip="View reference 77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Baldo JV, Schwartz S, Wilkins D, Dronkers NF. Role of frontal versus temporal cortex in verbal fluency as revealed by voxel-based lesion symptom mapping. J Int Neuropsychol Soc2006;357:896-900. </w:t>
      </w:r>
      <w:hyperlink r:id="rId402" w:history="1">
        <w:r w:rsidRPr="00645F54">
          <w:rPr>
            <w:rFonts w:ascii="Times New Roman" w:eastAsia="Times New Roman" w:hAnsi="Times New Roman" w:cs="Times New Roman"/>
            <w:i/>
            <w:iCs/>
            <w:color w:val="0000FF"/>
            <w:sz w:val="24"/>
            <w:szCs w:val="24"/>
            <w:u w:val="single"/>
            <w:lang w:val="en-GB" w:eastAsia="es-ES"/>
          </w:rPr>
          <w:t>doi:10.1017/S1355617706061078</w:t>
        </w:r>
      </w:hyperlink>
      <w:r w:rsidRPr="00645F54">
        <w:rPr>
          <w:rFonts w:ascii="Times New Roman" w:eastAsia="Times New Roman" w:hAnsi="Times New Roman" w:cs="Times New Roman"/>
          <w:i/>
          <w:iCs/>
          <w:sz w:val="24"/>
          <w:szCs w:val="24"/>
          <w:lang w:val="en-GB" w:eastAsia="es-ES"/>
        </w:rPr>
        <w:t> </w:t>
      </w:r>
      <w:hyperlink r:id="rId403" w:history="1">
        <w:r w:rsidRPr="00645F54">
          <w:rPr>
            <w:rFonts w:ascii="Times New Roman" w:eastAsia="Times New Roman" w:hAnsi="Times New Roman" w:cs="Times New Roman"/>
            <w:i/>
            <w:iCs/>
            <w:color w:val="0000FF"/>
            <w:sz w:val="24"/>
            <w:szCs w:val="24"/>
            <w:u w:val="single"/>
            <w:lang w:val="en-GB" w:eastAsia="es-ES"/>
          </w:rPr>
          <w:t>pmid:17064451</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04" w:anchor="xref-ref-78-1" w:tooltip="View reference 78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t xml:space="preserve">Costafreda SG, Fu CH, Lee L, Everitt B, Brammer MJ, David AS. A systematic review and quantitative appraisal of fMRI studies of verbal fluency: role of the left inferior frontal gyrus. Hum Brain Mapp2006;357:799-810. </w:t>
      </w:r>
      <w:hyperlink r:id="rId405" w:history="1">
        <w:r w:rsidRPr="00645F54">
          <w:rPr>
            <w:rFonts w:ascii="Times New Roman" w:eastAsia="Times New Roman" w:hAnsi="Times New Roman" w:cs="Times New Roman"/>
            <w:i/>
            <w:iCs/>
            <w:color w:val="0000FF"/>
            <w:sz w:val="24"/>
            <w:szCs w:val="24"/>
            <w:u w:val="single"/>
            <w:lang w:val="en-GB" w:eastAsia="es-ES"/>
          </w:rPr>
          <w:t>doi:10.1002/hbm.20221</w:t>
        </w:r>
      </w:hyperlink>
      <w:r w:rsidRPr="00645F54">
        <w:rPr>
          <w:rFonts w:ascii="Times New Roman" w:eastAsia="Times New Roman" w:hAnsi="Times New Roman" w:cs="Times New Roman"/>
          <w:i/>
          <w:iCs/>
          <w:sz w:val="24"/>
          <w:szCs w:val="24"/>
          <w:lang w:val="en-GB" w:eastAsia="es-ES"/>
        </w:rPr>
        <w:t> </w:t>
      </w:r>
      <w:hyperlink r:id="rId406" w:history="1">
        <w:r w:rsidRPr="00645F54">
          <w:rPr>
            <w:rFonts w:ascii="Times New Roman" w:eastAsia="Times New Roman" w:hAnsi="Times New Roman" w:cs="Times New Roman"/>
            <w:i/>
            <w:iCs/>
            <w:color w:val="0000FF"/>
            <w:sz w:val="24"/>
            <w:szCs w:val="24"/>
            <w:u w:val="single"/>
            <w:lang w:val="en-GB" w:eastAsia="es-ES"/>
          </w:rPr>
          <w:t>pmid:16511886</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numPr>
          <w:ilvl w:val="0"/>
          <w:numId w:val="19"/>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07" w:anchor="xref-ref-79-1" w:tooltip="View reference 79 in text" w:history="1">
        <w:r w:rsidRPr="00645F54">
          <w:rPr>
            <w:rFonts w:ascii="Cambria Math" w:eastAsia="Times New Roman" w:hAnsi="Cambria Math" w:cs="Cambria Math"/>
            <w:color w:val="0000FF"/>
            <w:sz w:val="24"/>
            <w:szCs w:val="24"/>
            <w:u w:val="single"/>
            <w:lang w:val="en-GB" w:eastAsia="es-ES"/>
          </w:rPr>
          <w:t>↵</w:t>
        </w:r>
      </w:hyperlink>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i/>
          <w:iCs/>
          <w:sz w:val="24"/>
          <w:szCs w:val="24"/>
          <w:lang w:val="en-GB" w:eastAsia="es-ES"/>
        </w:rPr>
        <w:lastRenderedPageBreak/>
        <w:t xml:space="preserve">Jack CR Jr, , Knopman DS, Jagust WJ, et al. Tracking pathophysiological processes in Alzheimer’s disease: an updated hypothetical model of dynamic biomarkers. Lancet Neurol2013;357:207-16. </w:t>
      </w:r>
      <w:hyperlink r:id="rId408" w:history="1">
        <w:r w:rsidRPr="00645F54">
          <w:rPr>
            <w:rFonts w:ascii="Times New Roman" w:eastAsia="Times New Roman" w:hAnsi="Times New Roman" w:cs="Times New Roman"/>
            <w:i/>
            <w:iCs/>
            <w:color w:val="0000FF"/>
            <w:sz w:val="24"/>
            <w:szCs w:val="24"/>
            <w:u w:val="single"/>
            <w:lang w:val="en-GB" w:eastAsia="es-ES"/>
          </w:rPr>
          <w:t>doi:10.1016/S1474-4422(12)70291-0</w:t>
        </w:r>
      </w:hyperlink>
      <w:r w:rsidRPr="00645F54">
        <w:rPr>
          <w:rFonts w:ascii="Times New Roman" w:eastAsia="Times New Roman" w:hAnsi="Times New Roman" w:cs="Times New Roman"/>
          <w:i/>
          <w:iCs/>
          <w:sz w:val="24"/>
          <w:szCs w:val="24"/>
          <w:lang w:val="en-GB" w:eastAsia="es-ES"/>
        </w:rPr>
        <w:t> </w:t>
      </w:r>
      <w:hyperlink r:id="rId409" w:history="1">
        <w:r w:rsidRPr="00645F54">
          <w:rPr>
            <w:rFonts w:ascii="Times New Roman" w:eastAsia="Times New Roman" w:hAnsi="Times New Roman" w:cs="Times New Roman"/>
            <w:i/>
            <w:iCs/>
            <w:color w:val="0000FF"/>
            <w:sz w:val="24"/>
            <w:szCs w:val="24"/>
            <w:u w:val="single"/>
            <w:lang w:val="en-GB" w:eastAsia="es-ES"/>
          </w:rPr>
          <w:t>pmid:23332364</w:t>
        </w:r>
      </w:hyperlink>
      <w:r w:rsidRPr="00645F54">
        <w:rPr>
          <w:rFonts w:ascii="Times New Roman" w:eastAsia="Times New Roman" w:hAnsi="Times New Roman" w:cs="Times New Roman"/>
          <w:i/>
          <w:iCs/>
          <w:sz w:val="24"/>
          <w:szCs w:val="24"/>
          <w:lang w:val="en-GB" w:eastAsia="es-ES"/>
        </w:rPr>
        <w:t>.</w:t>
      </w:r>
    </w:p>
    <w:p w:rsidR="00645F54" w:rsidRPr="00645F54" w:rsidRDefault="00645F54" w:rsidP="00645F54">
      <w:pPr>
        <w:spacing w:after="0" w:line="240" w:lineRule="auto"/>
        <w:rPr>
          <w:rFonts w:ascii="Times New Roman" w:eastAsia="Times New Roman" w:hAnsi="Times New Roman" w:cs="Times New Roman"/>
          <w:sz w:val="24"/>
          <w:szCs w:val="24"/>
          <w:lang w:val="en-GB" w:eastAsia="es-ES"/>
        </w:rPr>
      </w:pPr>
      <w:hyperlink r:id="rId410" w:history="1">
        <w:r w:rsidRPr="00645F54">
          <w:rPr>
            <w:rFonts w:ascii="Times New Roman" w:eastAsia="Times New Roman" w:hAnsi="Times New Roman" w:cs="Times New Roman"/>
            <w:color w:val="0000FF"/>
            <w:sz w:val="24"/>
            <w:szCs w:val="24"/>
            <w:u w:val="single"/>
            <w:lang w:val="en-GB" w:eastAsia="es-ES"/>
          </w:rPr>
          <w:t>View Abstract</w:t>
        </w:r>
      </w:hyperlink>
    </w:p>
    <w:p w:rsidR="00645F54" w:rsidRPr="00645F54" w:rsidRDefault="00645F54" w:rsidP="00645F54">
      <w:pPr>
        <w:spacing w:before="100" w:beforeAutospacing="1" w:after="100" w:afterAutospacing="1" w:line="240" w:lineRule="auto"/>
        <w:outlineLvl w:val="2"/>
        <w:rPr>
          <w:rFonts w:ascii="Times New Roman" w:eastAsia="Times New Roman" w:hAnsi="Times New Roman" w:cs="Times New Roman"/>
          <w:b/>
          <w:bCs/>
          <w:sz w:val="27"/>
          <w:szCs w:val="27"/>
          <w:lang w:val="en-GB" w:eastAsia="es-ES"/>
        </w:rPr>
      </w:pPr>
      <w:r w:rsidRPr="00645F54">
        <w:rPr>
          <w:rFonts w:ascii="Times New Roman" w:eastAsia="Times New Roman" w:hAnsi="Times New Roman" w:cs="Times New Roman"/>
          <w:b/>
          <w:bCs/>
          <w:sz w:val="27"/>
          <w:szCs w:val="27"/>
          <w:lang w:val="en-GB" w:eastAsia="es-ES"/>
        </w:rPr>
        <w:t>Other content recommended for you,</w:t>
      </w:r>
    </w:p>
    <w:p w:rsidR="00645F54" w:rsidRPr="00645F54" w:rsidRDefault="00645F54" w:rsidP="00645F54">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1" w:tgtFrame="_self" w:history="1">
        <w:r w:rsidRPr="00645F54">
          <w:rPr>
            <w:rFonts w:ascii="Times New Roman" w:eastAsia="Times New Roman" w:hAnsi="Times New Roman" w:cs="Times New Roman"/>
            <w:color w:val="0000FF"/>
            <w:sz w:val="24"/>
            <w:szCs w:val="24"/>
            <w:u w:val="single"/>
            <w:lang w:val="en-GB" w:eastAsia="es-ES"/>
          </w:rPr>
          <w:t>Alcohol consumption and brain health</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Killian A Welch et al., The BMJ, 2017 </w:t>
      </w:r>
    </w:p>
    <w:p w:rsidR="00645F54" w:rsidRPr="00645F54" w:rsidRDefault="00645F54" w:rsidP="00645F54">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2" w:tgtFrame="_self" w:history="1">
        <w:r w:rsidRPr="00645F54">
          <w:rPr>
            <w:rFonts w:ascii="Times New Roman" w:eastAsia="Times New Roman" w:hAnsi="Times New Roman" w:cs="Times New Roman"/>
            <w:color w:val="0000FF"/>
            <w:sz w:val="24"/>
            <w:szCs w:val="24"/>
            <w:u w:val="single"/>
            <w:lang w:val="en-GB" w:eastAsia="es-ES"/>
          </w:rPr>
          <w:t>Moderate drinking is linked to decline in brain health, study finds</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Zosia Kmietowicz, The BMJ, 2017 </w:t>
      </w:r>
    </w:p>
    <w:p w:rsidR="00645F54" w:rsidRPr="00645F54" w:rsidRDefault="00645F54" w:rsidP="00645F54">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3" w:tgtFrame="_self" w:history="1">
        <w:r w:rsidRPr="00645F54">
          <w:rPr>
            <w:rFonts w:ascii="Times New Roman" w:eastAsia="Times New Roman" w:hAnsi="Times New Roman" w:cs="Times New Roman"/>
            <w:color w:val="0000FF"/>
            <w:sz w:val="24"/>
            <w:szCs w:val="24"/>
            <w:u w:val="single"/>
            <w:lang w:val="en-GB" w:eastAsia="es-ES"/>
          </w:rPr>
          <w:t>All cause mortality and the case for age specific alcohol consumption guidelines: pooled analyses of up to 10 population based cohorts.</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Craig S Knott et al., The BMJ, 2015 </w:t>
      </w:r>
    </w:p>
    <w:p w:rsidR="00645F54" w:rsidRPr="00645F54" w:rsidRDefault="00645F54" w:rsidP="00645F54">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4" w:tgtFrame="_self" w:history="1">
        <w:r w:rsidRPr="00645F54">
          <w:rPr>
            <w:rFonts w:ascii="Times New Roman" w:eastAsia="Times New Roman" w:hAnsi="Times New Roman" w:cs="Times New Roman"/>
            <w:color w:val="0000FF"/>
            <w:sz w:val="24"/>
            <w:szCs w:val="24"/>
            <w:u w:val="single"/>
            <w:lang w:val="en-GB" w:eastAsia="es-ES"/>
          </w:rPr>
          <w:t>Association between clinically recorded alcohol consumption and initial presentation of 12 cardiovascular diseases: population based cohort study using linked health records</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Martin Bobak et al., The BMJ, 2017 </w:t>
      </w:r>
    </w:p>
    <w:p w:rsidR="00645F54" w:rsidRPr="00645F54" w:rsidRDefault="00645F54" w:rsidP="00645F54">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5" w:tgtFrame="_self" w:history="1">
        <w:r w:rsidRPr="00645F54">
          <w:rPr>
            <w:rFonts w:ascii="Times New Roman" w:eastAsia="Times New Roman" w:hAnsi="Times New Roman" w:cs="Times New Roman"/>
            <w:color w:val="0000FF"/>
            <w:sz w:val="24"/>
            <w:szCs w:val="24"/>
            <w:u w:val="single"/>
            <w:lang w:val="en-GB" w:eastAsia="es-ES"/>
          </w:rPr>
          <w:t>Five year change in alcohol intake and risk of breast cancer and coronary heart disease among postmenopausal women: prospective cohort study</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Marie K Dam et al., The BMJ, 2016 </w:t>
      </w:r>
    </w:p>
    <w:p w:rsidR="00645F54" w:rsidRPr="00645F54" w:rsidRDefault="00645F54" w:rsidP="00645F54">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6" w:tgtFrame="_blank" w:history="1">
        <w:r w:rsidRPr="00645F54">
          <w:rPr>
            <w:rFonts w:ascii="Times New Roman" w:eastAsia="Times New Roman" w:hAnsi="Times New Roman" w:cs="Times New Roman"/>
            <w:color w:val="0000FF"/>
            <w:sz w:val="24"/>
            <w:szCs w:val="24"/>
            <w:u w:val="single"/>
            <w:lang w:val="en-GB" w:eastAsia="es-ES"/>
          </w:rPr>
          <w:t>Smoking/Drinking Combo Accelerates Cognitive Decline</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Caroline Cassels et al., Medscape, 2013 </w:t>
      </w:r>
    </w:p>
    <w:p w:rsidR="00645F54" w:rsidRPr="00645F54" w:rsidRDefault="00645F54" w:rsidP="00645F54">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7" w:tgtFrame="_blank" w:history="1">
        <w:r w:rsidRPr="00645F54">
          <w:rPr>
            <w:rFonts w:ascii="Times New Roman" w:eastAsia="Times New Roman" w:hAnsi="Times New Roman" w:cs="Times New Roman"/>
            <w:color w:val="0000FF"/>
            <w:sz w:val="24"/>
            <w:szCs w:val="24"/>
            <w:u w:val="single"/>
            <w:lang w:val="en-GB" w:eastAsia="es-ES"/>
          </w:rPr>
          <w:t>Moderate Drinking Linked to Lower Mortality in Early AD</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Pauline Anderson et al., Medscape, 2015 </w:t>
      </w:r>
    </w:p>
    <w:p w:rsidR="00645F54" w:rsidRPr="00645F54" w:rsidRDefault="00645F54" w:rsidP="00645F54">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8" w:tgtFrame="_blank" w:history="1">
        <w:r w:rsidRPr="00645F54">
          <w:rPr>
            <w:rFonts w:ascii="Times New Roman" w:eastAsia="Times New Roman" w:hAnsi="Times New Roman" w:cs="Times New Roman"/>
            <w:color w:val="0000FF"/>
            <w:sz w:val="24"/>
            <w:szCs w:val="24"/>
            <w:u w:val="single"/>
            <w:lang w:val="en-GB" w:eastAsia="es-ES"/>
          </w:rPr>
          <w:t>Midlife Alcohol Consumption and the Risk of Stroke</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PracticeUpdate, 2015 </w:t>
      </w:r>
    </w:p>
    <w:p w:rsidR="00645F54" w:rsidRPr="00645F54" w:rsidRDefault="00645F54" w:rsidP="00645F54">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19" w:tgtFrame="_blank" w:history="1">
        <w:r w:rsidRPr="00645F54">
          <w:rPr>
            <w:rFonts w:ascii="Times New Roman" w:eastAsia="Times New Roman" w:hAnsi="Times New Roman" w:cs="Times New Roman"/>
            <w:color w:val="0000FF"/>
            <w:sz w:val="24"/>
            <w:szCs w:val="24"/>
            <w:u w:val="single"/>
            <w:lang w:val="en-GB" w:eastAsia="es-ES"/>
          </w:rPr>
          <w:t>Video Game Brain Training in Covert Hepatic Encephalopathy</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t xml:space="preserve">PracticeUpdate, 2017 </w:t>
      </w:r>
    </w:p>
    <w:p w:rsidR="00645F54" w:rsidRPr="00645F54" w:rsidRDefault="00645F54" w:rsidP="00645F54">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s-ES"/>
        </w:rPr>
      </w:pPr>
      <w:hyperlink r:id="rId420" w:tgtFrame="_blank" w:history="1">
        <w:r w:rsidRPr="00645F54">
          <w:rPr>
            <w:rFonts w:ascii="Times New Roman" w:eastAsia="Times New Roman" w:hAnsi="Times New Roman" w:cs="Times New Roman"/>
            <w:color w:val="0000FF"/>
            <w:sz w:val="24"/>
            <w:szCs w:val="24"/>
            <w:u w:val="single"/>
            <w:lang w:val="en-GB" w:eastAsia="es-ES"/>
          </w:rPr>
          <w:t>Alcohol Consumption and Risk for Heart Failure</w:t>
        </w:r>
      </w:hyperlink>
      <w:r w:rsidRPr="00645F54">
        <w:rPr>
          <w:rFonts w:ascii="Times New Roman" w:eastAsia="Times New Roman" w:hAnsi="Times New Roman" w:cs="Times New Roman"/>
          <w:sz w:val="24"/>
          <w:szCs w:val="24"/>
          <w:lang w:val="en-GB" w:eastAsia="es-ES"/>
        </w:rPr>
        <w:t xml:space="preserve"> </w:t>
      </w:r>
    </w:p>
    <w:p w:rsidR="00645F54" w:rsidRPr="00645F54" w:rsidRDefault="00645F54" w:rsidP="00645F54">
      <w:pPr>
        <w:spacing w:before="100" w:beforeAutospacing="1" w:after="100" w:afterAutospacing="1" w:line="240" w:lineRule="auto"/>
        <w:ind w:left="720"/>
        <w:rPr>
          <w:rFonts w:ascii="Times New Roman" w:eastAsia="Times New Roman" w:hAnsi="Times New Roman" w:cs="Times New Roman"/>
          <w:sz w:val="24"/>
          <w:szCs w:val="24"/>
          <w:lang w:val="en-GB" w:eastAsia="es-ES"/>
        </w:rPr>
      </w:pPr>
      <w:r w:rsidRPr="00645F54">
        <w:rPr>
          <w:rFonts w:ascii="Times New Roman" w:eastAsia="Times New Roman" w:hAnsi="Times New Roman" w:cs="Times New Roman"/>
          <w:sz w:val="24"/>
          <w:szCs w:val="24"/>
          <w:lang w:val="en-GB" w:eastAsia="es-ES"/>
        </w:rPr>
        <w:lastRenderedPageBreak/>
        <w:t xml:space="preserve">PracticeUpdate, 2015 </w:t>
      </w:r>
    </w:p>
    <w:p w:rsidR="00745319" w:rsidRPr="00645F54" w:rsidRDefault="00745319">
      <w:pPr>
        <w:rPr>
          <w:lang w:val="en-GB"/>
        </w:rPr>
      </w:pPr>
    </w:p>
    <w:sectPr w:rsidR="00745319" w:rsidRPr="00645F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23FE"/>
    <w:multiLevelType w:val="multilevel"/>
    <w:tmpl w:val="07AA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E3105"/>
    <w:multiLevelType w:val="multilevel"/>
    <w:tmpl w:val="9734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F48CD"/>
    <w:multiLevelType w:val="multilevel"/>
    <w:tmpl w:val="234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55AA8"/>
    <w:multiLevelType w:val="multilevel"/>
    <w:tmpl w:val="33D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56EE9"/>
    <w:multiLevelType w:val="multilevel"/>
    <w:tmpl w:val="47C0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95748"/>
    <w:multiLevelType w:val="multilevel"/>
    <w:tmpl w:val="7616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B2672"/>
    <w:multiLevelType w:val="multilevel"/>
    <w:tmpl w:val="567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037C1"/>
    <w:multiLevelType w:val="multilevel"/>
    <w:tmpl w:val="4C52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12CF2"/>
    <w:multiLevelType w:val="multilevel"/>
    <w:tmpl w:val="EF2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91614"/>
    <w:multiLevelType w:val="multilevel"/>
    <w:tmpl w:val="568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500E2"/>
    <w:multiLevelType w:val="multilevel"/>
    <w:tmpl w:val="3656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A4E22"/>
    <w:multiLevelType w:val="multilevel"/>
    <w:tmpl w:val="478A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E2052"/>
    <w:multiLevelType w:val="multilevel"/>
    <w:tmpl w:val="602A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64AE5"/>
    <w:multiLevelType w:val="multilevel"/>
    <w:tmpl w:val="086C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75CF4"/>
    <w:multiLevelType w:val="multilevel"/>
    <w:tmpl w:val="8524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796F51"/>
    <w:multiLevelType w:val="multilevel"/>
    <w:tmpl w:val="6AA2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7F1A44"/>
    <w:multiLevelType w:val="multilevel"/>
    <w:tmpl w:val="A28E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6378D"/>
    <w:multiLevelType w:val="multilevel"/>
    <w:tmpl w:val="D6D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3452C"/>
    <w:multiLevelType w:val="multilevel"/>
    <w:tmpl w:val="CAF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B744A"/>
    <w:multiLevelType w:val="multilevel"/>
    <w:tmpl w:val="FA0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C7264"/>
    <w:multiLevelType w:val="multilevel"/>
    <w:tmpl w:val="77D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4"/>
  </w:num>
  <w:num w:numId="4">
    <w:abstractNumId w:val="4"/>
  </w:num>
  <w:num w:numId="5">
    <w:abstractNumId w:val="5"/>
  </w:num>
  <w:num w:numId="6">
    <w:abstractNumId w:val="15"/>
  </w:num>
  <w:num w:numId="7">
    <w:abstractNumId w:val="13"/>
  </w:num>
  <w:num w:numId="8">
    <w:abstractNumId w:val="10"/>
  </w:num>
  <w:num w:numId="9">
    <w:abstractNumId w:val="20"/>
  </w:num>
  <w:num w:numId="10">
    <w:abstractNumId w:val="8"/>
  </w:num>
  <w:num w:numId="11">
    <w:abstractNumId w:val="1"/>
  </w:num>
  <w:num w:numId="12">
    <w:abstractNumId w:val="12"/>
  </w:num>
  <w:num w:numId="13">
    <w:abstractNumId w:val="6"/>
  </w:num>
  <w:num w:numId="14">
    <w:abstractNumId w:val="18"/>
  </w:num>
  <w:num w:numId="15">
    <w:abstractNumId w:val="19"/>
  </w:num>
  <w:num w:numId="16">
    <w:abstractNumId w:val="2"/>
  </w:num>
  <w:num w:numId="17">
    <w:abstractNumId w:val="3"/>
  </w:num>
  <w:num w:numId="18">
    <w:abstractNumId w:val="9"/>
  </w:num>
  <w:num w:numId="19">
    <w:abstractNumId w:val="1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54"/>
    <w:rsid w:val="00645F54"/>
    <w:rsid w:val="007453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1B421-DD40-48D9-96BE-FB014DE4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45F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45F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45F5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45F5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F5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45F5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45F5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45F54"/>
    <w:rPr>
      <w:rFonts w:ascii="Times New Roman" w:eastAsia="Times New Roman" w:hAnsi="Times New Roman" w:cs="Times New Roman"/>
      <w:b/>
      <w:bCs/>
      <w:sz w:val="24"/>
      <w:szCs w:val="24"/>
      <w:lang w:eastAsia="es-ES"/>
    </w:rPr>
  </w:style>
  <w:style w:type="character" w:styleId="CitaHTML">
    <w:name w:val="HTML Cite"/>
    <w:basedOn w:val="Fuentedeprrafopredeter"/>
    <w:uiPriority w:val="99"/>
    <w:semiHidden/>
    <w:unhideWhenUsed/>
    <w:rsid w:val="00645F54"/>
    <w:rPr>
      <w:i/>
      <w:iCs/>
    </w:rPr>
  </w:style>
  <w:style w:type="character" w:customStyle="1" w:styleId="highwire-cite-journal">
    <w:name w:val="highwire-cite-journal"/>
    <w:basedOn w:val="Fuentedeprrafopredeter"/>
    <w:rsid w:val="00645F54"/>
  </w:style>
  <w:style w:type="character" w:customStyle="1" w:styleId="highwire-cite-published-year">
    <w:name w:val="highwire-cite-published-year"/>
    <w:basedOn w:val="Fuentedeprrafopredeter"/>
    <w:rsid w:val="00645F54"/>
  </w:style>
  <w:style w:type="character" w:customStyle="1" w:styleId="highwire-cite-volume-issue">
    <w:name w:val="highwire-cite-volume-issue"/>
    <w:basedOn w:val="Fuentedeprrafopredeter"/>
    <w:rsid w:val="00645F54"/>
  </w:style>
  <w:style w:type="character" w:customStyle="1" w:styleId="highwire-cite-doi">
    <w:name w:val="highwire-cite-doi"/>
    <w:basedOn w:val="Fuentedeprrafopredeter"/>
    <w:rsid w:val="00645F54"/>
  </w:style>
  <w:style w:type="character" w:customStyle="1" w:styleId="highwire-cite-date">
    <w:name w:val="highwire-cite-date"/>
    <w:basedOn w:val="Fuentedeprrafopredeter"/>
    <w:rsid w:val="00645F54"/>
  </w:style>
  <w:style w:type="character" w:customStyle="1" w:styleId="highwire-cite-article-as">
    <w:name w:val="highwire-cite-article-as"/>
    <w:basedOn w:val="Fuentedeprrafopredeter"/>
    <w:rsid w:val="00645F54"/>
  </w:style>
  <w:style w:type="character" w:customStyle="1" w:styleId="italic">
    <w:name w:val="italic"/>
    <w:basedOn w:val="Fuentedeprrafopredeter"/>
    <w:rsid w:val="00645F54"/>
  </w:style>
  <w:style w:type="character" w:customStyle="1" w:styleId="sound-cloud">
    <w:name w:val="sound-cloud"/>
    <w:basedOn w:val="Fuentedeprrafopredeter"/>
    <w:rsid w:val="00645F54"/>
  </w:style>
  <w:style w:type="character" w:styleId="Hipervnculo">
    <w:name w:val="Hyperlink"/>
    <w:basedOn w:val="Fuentedeprrafopredeter"/>
    <w:uiPriority w:val="99"/>
    <w:semiHidden/>
    <w:unhideWhenUsed/>
    <w:rsid w:val="00645F54"/>
    <w:rPr>
      <w:color w:val="0000FF"/>
      <w:u w:val="single"/>
    </w:rPr>
  </w:style>
  <w:style w:type="character" w:styleId="Hipervnculovisitado">
    <w:name w:val="FollowedHyperlink"/>
    <w:basedOn w:val="Fuentedeprrafopredeter"/>
    <w:uiPriority w:val="99"/>
    <w:semiHidden/>
    <w:unhideWhenUsed/>
    <w:rsid w:val="00645F54"/>
    <w:rPr>
      <w:color w:val="800080"/>
      <w:u w:val="single"/>
    </w:rPr>
  </w:style>
  <w:style w:type="character" w:customStyle="1" w:styleId="highwire-journal-article-marker-start">
    <w:name w:val="highwire-journal-article-marker-start"/>
    <w:basedOn w:val="Fuentedeprrafopredeter"/>
    <w:rsid w:val="00645F54"/>
  </w:style>
  <w:style w:type="character" w:customStyle="1" w:styleId="name">
    <w:name w:val="name"/>
    <w:basedOn w:val="Fuentedeprrafopredeter"/>
    <w:rsid w:val="00645F54"/>
  </w:style>
  <w:style w:type="character" w:customStyle="1" w:styleId="contrib-role">
    <w:name w:val="contrib-role"/>
    <w:basedOn w:val="Fuentedeprrafopredeter"/>
    <w:rsid w:val="00645F54"/>
  </w:style>
  <w:style w:type="character" w:customStyle="1" w:styleId="em-link">
    <w:name w:val="em-link"/>
    <w:basedOn w:val="Fuentedeprrafopredeter"/>
    <w:rsid w:val="00645F54"/>
  </w:style>
  <w:style w:type="character" w:customStyle="1" w:styleId="em-addr">
    <w:name w:val="em-addr"/>
    <w:basedOn w:val="Fuentedeprrafopredeter"/>
    <w:rsid w:val="00645F54"/>
  </w:style>
  <w:style w:type="character" w:customStyle="1" w:styleId="accepted-label">
    <w:name w:val="accepted-label"/>
    <w:basedOn w:val="Fuentedeprrafopredeter"/>
    <w:rsid w:val="00645F54"/>
  </w:style>
  <w:style w:type="paragraph" w:styleId="NormalWeb">
    <w:name w:val="Normal (Web)"/>
    <w:basedOn w:val="Normal"/>
    <w:uiPriority w:val="99"/>
    <w:semiHidden/>
    <w:unhideWhenUsed/>
    <w:rsid w:val="00645F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45F54"/>
    <w:rPr>
      <w:b/>
      <w:bCs/>
    </w:rPr>
  </w:style>
  <w:style w:type="paragraph" w:customStyle="1" w:styleId="first-child">
    <w:name w:val="first-child"/>
    <w:basedOn w:val="Normal"/>
    <w:rsid w:val="00645F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45F54"/>
    <w:rPr>
      <w:i/>
      <w:iCs/>
    </w:rPr>
  </w:style>
  <w:style w:type="character" w:customStyle="1" w:styleId="table-label">
    <w:name w:val="table-label"/>
    <w:basedOn w:val="Fuentedeprrafopredeter"/>
    <w:rsid w:val="00645F54"/>
  </w:style>
  <w:style w:type="character" w:customStyle="1" w:styleId="cit-source">
    <w:name w:val="cit-source"/>
    <w:basedOn w:val="Fuentedeprrafopredeter"/>
    <w:rsid w:val="00645F54"/>
  </w:style>
  <w:style w:type="character" w:customStyle="1" w:styleId="cit-pub-date">
    <w:name w:val="cit-pub-date"/>
    <w:basedOn w:val="Fuentedeprrafopredeter"/>
    <w:rsid w:val="00645F54"/>
  </w:style>
  <w:style w:type="character" w:customStyle="1" w:styleId="cit-vol">
    <w:name w:val="cit-vol"/>
    <w:basedOn w:val="Fuentedeprrafopredeter"/>
    <w:rsid w:val="00645F54"/>
  </w:style>
  <w:style w:type="character" w:customStyle="1" w:styleId="cit-fpage">
    <w:name w:val="cit-fpage"/>
    <w:basedOn w:val="Fuentedeprrafopredeter"/>
    <w:rsid w:val="00645F54"/>
  </w:style>
  <w:style w:type="character" w:customStyle="1" w:styleId="cit-lpage">
    <w:name w:val="cit-lpage"/>
    <w:basedOn w:val="Fuentedeprrafopredeter"/>
    <w:rsid w:val="00645F54"/>
  </w:style>
  <w:style w:type="character" w:customStyle="1" w:styleId="cit-edition">
    <w:name w:val="cit-edition"/>
    <w:basedOn w:val="Fuentedeprrafopredeter"/>
    <w:rsid w:val="00645F54"/>
  </w:style>
  <w:style w:type="character" w:customStyle="1" w:styleId="highwire-journal-article-marker-end">
    <w:name w:val="highwire-journal-article-marker-end"/>
    <w:basedOn w:val="Fuentedeprrafopredeter"/>
    <w:rsid w:val="00645F54"/>
  </w:style>
  <w:style w:type="character" w:customStyle="1" w:styleId="jsauthors">
    <w:name w:val="js_authors"/>
    <w:basedOn w:val="Fuentedeprrafopredeter"/>
    <w:rsid w:val="00645F54"/>
  </w:style>
  <w:style w:type="character" w:customStyle="1" w:styleId="jspublicationdate">
    <w:name w:val="js_publication_date"/>
    <w:basedOn w:val="Fuentedeprrafopredeter"/>
    <w:rsid w:val="00645F54"/>
  </w:style>
  <w:style w:type="character" w:customStyle="1" w:styleId="trendmd-widget-list-itemlinkexternal">
    <w:name w:val="trendmd-widget-list-item__link__external"/>
    <w:basedOn w:val="Fuentedeprrafopredeter"/>
    <w:rsid w:val="0064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49734">
      <w:bodyDiv w:val="1"/>
      <w:marLeft w:val="0"/>
      <w:marRight w:val="0"/>
      <w:marTop w:val="0"/>
      <w:marBottom w:val="0"/>
      <w:divBdr>
        <w:top w:val="none" w:sz="0" w:space="0" w:color="auto"/>
        <w:left w:val="none" w:sz="0" w:space="0" w:color="auto"/>
        <w:bottom w:val="none" w:sz="0" w:space="0" w:color="auto"/>
        <w:right w:val="none" w:sz="0" w:space="0" w:color="auto"/>
      </w:divBdr>
      <w:divsChild>
        <w:div w:id="999314140">
          <w:marLeft w:val="0"/>
          <w:marRight w:val="0"/>
          <w:marTop w:val="0"/>
          <w:marBottom w:val="0"/>
          <w:divBdr>
            <w:top w:val="none" w:sz="0" w:space="0" w:color="auto"/>
            <w:left w:val="none" w:sz="0" w:space="0" w:color="auto"/>
            <w:bottom w:val="none" w:sz="0" w:space="0" w:color="auto"/>
            <w:right w:val="none" w:sz="0" w:space="0" w:color="auto"/>
          </w:divBdr>
          <w:divsChild>
            <w:div w:id="599414508">
              <w:marLeft w:val="0"/>
              <w:marRight w:val="0"/>
              <w:marTop w:val="0"/>
              <w:marBottom w:val="0"/>
              <w:divBdr>
                <w:top w:val="none" w:sz="0" w:space="0" w:color="auto"/>
                <w:left w:val="none" w:sz="0" w:space="0" w:color="auto"/>
                <w:bottom w:val="none" w:sz="0" w:space="0" w:color="auto"/>
                <w:right w:val="none" w:sz="0" w:space="0" w:color="auto"/>
              </w:divBdr>
              <w:divsChild>
                <w:div w:id="93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4767">
          <w:marLeft w:val="0"/>
          <w:marRight w:val="0"/>
          <w:marTop w:val="0"/>
          <w:marBottom w:val="0"/>
          <w:divBdr>
            <w:top w:val="none" w:sz="0" w:space="0" w:color="auto"/>
            <w:left w:val="none" w:sz="0" w:space="0" w:color="auto"/>
            <w:bottom w:val="none" w:sz="0" w:space="0" w:color="auto"/>
            <w:right w:val="none" w:sz="0" w:space="0" w:color="auto"/>
          </w:divBdr>
          <w:divsChild>
            <w:div w:id="800419695">
              <w:marLeft w:val="0"/>
              <w:marRight w:val="0"/>
              <w:marTop w:val="0"/>
              <w:marBottom w:val="0"/>
              <w:divBdr>
                <w:top w:val="none" w:sz="0" w:space="0" w:color="auto"/>
                <w:left w:val="none" w:sz="0" w:space="0" w:color="auto"/>
                <w:bottom w:val="none" w:sz="0" w:space="0" w:color="auto"/>
                <w:right w:val="none" w:sz="0" w:space="0" w:color="auto"/>
              </w:divBdr>
            </w:div>
          </w:divsChild>
        </w:div>
        <w:div w:id="855535724">
          <w:marLeft w:val="0"/>
          <w:marRight w:val="0"/>
          <w:marTop w:val="0"/>
          <w:marBottom w:val="0"/>
          <w:divBdr>
            <w:top w:val="none" w:sz="0" w:space="0" w:color="auto"/>
            <w:left w:val="none" w:sz="0" w:space="0" w:color="auto"/>
            <w:bottom w:val="none" w:sz="0" w:space="0" w:color="auto"/>
            <w:right w:val="none" w:sz="0" w:space="0" w:color="auto"/>
          </w:divBdr>
          <w:divsChild>
            <w:div w:id="35741897">
              <w:marLeft w:val="0"/>
              <w:marRight w:val="0"/>
              <w:marTop w:val="0"/>
              <w:marBottom w:val="0"/>
              <w:divBdr>
                <w:top w:val="none" w:sz="0" w:space="0" w:color="auto"/>
                <w:left w:val="none" w:sz="0" w:space="0" w:color="auto"/>
                <w:bottom w:val="none" w:sz="0" w:space="0" w:color="auto"/>
                <w:right w:val="none" w:sz="0" w:space="0" w:color="auto"/>
              </w:divBdr>
              <w:divsChild>
                <w:div w:id="871304700">
                  <w:marLeft w:val="0"/>
                  <w:marRight w:val="0"/>
                  <w:marTop w:val="0"/>
                  <w:marBottom w:val="0"/>
                  <w:divBdr>
                    <w:top w:val="none" w:sz="0" w:space="0" w:color="auto"/>
                    <w:left w:val="none" w:sz="0" w:space="0" w:color="auto"/>
                    <w:bottom w:val="none" w:sz="0" w:space="0" w:color="auto"/>
                    <w:right w:val="none" w:sz="0" w:space="0" w:color="auto"/>
                  </w:divBdr>
                  <w:divsChild>
                    <w:div w:id="228617692">
                      <w:marLeft w:val="0"/>
                      <w:marRight w:val="0"/>
                      <w:marTop w:val="0"/>
                      <w:marBottom w:val="0"/>
                      <w:divBdr>
                        <w:top w:val="none" w:sz="0" w:space="0" w:color="auto"/>
                        <w:left w:val="none" w:sz="0" w:space="0" w:color="auto"/>
                        <w:bottom w:val="none" w:sz="0" w:space="0" w:color="auto"/>
                        <w:right w:val="none" w:sz="0" w:space="0" w:color="auto"/>
                      </w:divBdr>
                      <w:divsChild>
                        <w:div w:id="632978651">
                          <w:marLeft w:val="0"/>
                          <w:marRight w:val="0"/>
                          <w:marTop w:val="0"/>
                          <w:marBottom w:val="0"/>
                          <w:divBdr>
                            <w:top w:val="none" w:sz="0" w:space="0" w:color="auto"/>
                            <w:left w:val="none" w:sz="0" w:space="0" w:color="auto"/>
                            <w:bottom w:val="none" w:sz="0" w:space="0" w:color="auto"/>
                            <w:right w:val="none" w:sz="0" w:space="0" w:color="auto"/>
                          </w:divBdr>
                          <w:divsChild>
                            <w:div w:id="221252356">
                              <w:marLeft w:val="0"/>
                              <w:marRight w:val="0"/>
                              <w:marTop w:val="0"/>
                              <w:marBottom w:val="0"/>
                              <w:divBdr>
                                <w:top w:val="none" w:sz="0" w:space="0" w:color="auto"/>
                                <w:left w:val="none" w:sz="0" w:space="0" w:color="auto"/>
                                <w:bottom w:val="none" w:sz="0" w:space="0" w:color="auto"/>
                                <w:right w:val="none" w:sz="0" w:space="0" w:color="auto"/>
                              </w:divBdr>
                              <w:divsChild>
                                <w:div w:id="362904515">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0"/>
                                      <w:divBdr>
                                        <w:top w:val="none" w:sz="0" w:space="0" w:color="auto"/>
                                        <w:left w:val="none" w:sz="0" w:space="0" w:color="auto"/>
                                        <w:bottom w:val="none" w:sz="0" w:space="0" w:color="auto"/>
                                        <w:right w:val="none" w:sz="0" w:space="0" w:color="auto"/>
                                      </w:divBdr>
                                      <w:divsChild>
                                        <w:div w:id="1370105886">
                                          <w:marLeft w:val="0"/>
                                          <w:marRight w:val="0"/>
                                          <w:marTop w:val="0"/>
                                          <w:marBottom w:val="0"/>
                                          <w:divBdr>
                                            <w:top w:val="none" w:sz="0" w:space="0" w:color="auto"/>
                                            <w:left w:val="none" w:sz="0" w:space="0" w:color="auto"/>
                                            <w:bottom w:val="none" w:sz="0" w:space="0" w:color="auto"/>
                                            <w:right w:val="none" w:sz="0" w:space="0" w:color="auto"/>
                                          </w:divBdr>
                                          <w:divsChild>
                                            <w:div w:id="1116019386">
                                              <w:marLeft w:val="0"/>
                                              <w:marRight w:val="0"/>
                                              <w:marTop w:val="0"/>
                                              <w:marBottom w:val="0"/>
                                              <w:divBdr>
                                                <w:top w:val="none" w:sz="0" w:space="0" w:color="auto"/>
                                                <w:left w:val="none" w:sz="0" w:space="0" w:color="auto"/>
                                                <w:bottom w:val="none" w:sz="0" w:space="0" w:color="auto"/>
                                                <w:right w:val="none" w:sz="0" w:space="0" w:color="auto"/>
                                              </w:divBdr>
                                              <w:divsChild>
                                                <w:div w:id="655572417">
                                                  <w:marLeft w:val="0"/>
                                                  <w:marRight w:val="0"/>
                                                  <w:marTop w:val="0"/>
                                                  <w:marBottom w:val="0"/>
                                                  <w:divBdr>
                                                    <w:top w:val="none" w:sz="0" w:space="0" w:color="auto"/>
                                                    <w:left w:val="none" w:sz="0" w:space="0" w:color="auto"/>
                                                    <w:bottom w:val="none" w:sz="0" w:space="0" w:color="auto"/>
                                                    <w:right w:val="none" w:sz="0" w:space="0" w:color="auto"/>
                                                  </w:divBdr>
                                                  <w:divsChild>
                                                    <w:div w:id="953024756">
                                                      <w:marLeft w:val="0"/>
                                                      <w:marRight w:val="0"/>
                                                      <w:marTop w:val="0"/>
                                                      <w:marBottom w:val="0"/>
                                                      <w:divBdr>
                                                        <w:top w:val="none" w:sz="0" w:space="0" w:color="auto"/>
                                                        <w:left w:val="none" w:sz="0" w:space="0" w:color="auto"/>
                                                        <w:bottom w:val="none" w:sz="0" w:space="0" w:color="auto"/>
                                                        <w:right w:val="none" w:sz="0" w:space="0" w:color="auto"/>
                                                      </w:divBdr>
                                                      <w:divsChild>
                                                        <w:div w:id="862741876">
                                                          <w:marLeft w:val="0"/>
                                                          <w:marRight w:val="0"/>
                                                          <w:marTop w:val="0"/>
                                                          <w:marBottom w:val="0"/>
                                                          <w:divBdr>
                                                            <w:top w:val="none" w:sz="0" w:space="0" w:color="auto"/>
                                                            <w:left w:val="none" w:sz="0" w:space="0" w:color="auto"/>
                                                            <w:bottom w:val="none" w:sz="0" w:space="0" w:color="auto"/>
                                                            <w:right w:val="none" w:sz="0" w:space="0" w:color="auto"/>
                                                          </w:divBdr>
                                                        </w:div>
                                                        <w:div w:id="1247157015">
                                                          <w:marLeft w:val="0"/>
                                                          <w:marRight w:val="0"/>
                                                          <w:marTop w:val="0"/>
                                                          <w:marBottom w:val="0"/>
                                                          <w:divBdr>
                                                            <w:top w:val="none" w:sz="0" w:space="0" w:color="auto"/>
                                                            <w:left w:val="none" w:sz="0" w:space="0" w:color="auto"/>
                                                            <w:bottom w:val="none" w:sz="0" w:space="0" w:color="auto"/>
                                                            <w:right w:val="none" w:sz="0" w:space="0" w:color="auto"/>
                                                          </w:divBdr>
                                                        </w:div>
                                                        <w:div w:id="1097411006">
                                                          <w:marLeft w:val="0"/>
                                                          <w:marRight w:val="0"/>
                                                          <w:marTop w:val="0"/>
                                                          <w:marBottom w:val="0"/>
                                                          <w:divBdr>
                                                            <w:top w:val="none" w:sz="0" w:space="0" w:color="auto"/>
                                                            <w:left w:val="none" w:sz="0" w:space="0" w:color="auto"/>
                                                            <w:bottom w:val="none" w:sz="0" w:space="0" w:color="auto"/>
                                                            <w:right w:val="none" w:sz="0" w:space="0" w:color="auto"/>
                                                          </w:divBdr>
                                                        </w:div>
                                                        <w:div w:id="463738984">
                                                          <w:marLeft w:val="0"/>
                                                          <w:marRight w:val="0"/>
                                                          <w:marTop w:val="0"/>
                                                          <w:marBottom w:val="0"/>
                                                          <w:divBdr>
                                                            <w:top w:val="none" w:sz="0" w:space="0" w:color="auto"/>
                                                            <w:left w:val="none" w:sz="0" w:space="0" w:color="auto"/>
                                                            <w:bottom w:val="none" w:sz="0" w:space="0" w:color="auto"/>
                                                            <w:right w:val="none" w:sz="0" w:space="0" w:color="auto"/>
                                                          </w:divBdr>
                                                          <w:divsChild>
                                                            <w:div w:id="763452143">
                                                              <w:marLeft w:val="0"/>
                                                              <w:marRight w:val="0"/>
                                                              <w:marTop w:val="0"/>
                                                              <w:marBottom w:val="0"/>
                                                              <w:divBdr>
                                                                <w:top w:val="none" w:sz="0" w:space="0" w:color="auto"/>
                                                                <w:left w:val="none" w:sz="0" w:space="0" w:color="auto"/>
                                                                <w:bottom w:val="none" w:sz="0" w:space="0" w:color="auto"/>
                                                                <w:right w:val="none" w:sz="0" w:space="0" w:color="auto"/>
                                                              </w:divBdr>
                                                              <w:divsChild>
                                                                <w:div w:id="1991474825">
                                                                  <w:marLeft w:val="0"/>
                                                                  <w:marRight w:val="0"/>
                                                                  <w:marTop w:val="0"/>
                                                                  <w:marBottom w:val="0"/>
                                                                  <w:divBdr>
                                                                    <w:top w:val="none" w:sz="0" w:space="0" w:color="auto"/>
                                                                    <w:left w:val="none" w:sz="0" w:space="0" w:color="auto"/>
                                                                    <w:bottom w:val="none" w:sz="0" w:space="0" w:color="auto"/>
                                                                    <w:right w:val="none" w:sz="0" w:space="0" w:color="auto"/>
                                                                  </w:divBdr>
                                                                  <w:divsChild>
                                                                    <w:div w:id="2072583076">
                                                                      <w:marLeft w:val="0"/>
                                                                      <w:marRight w:val="0"/>
                                                                      <w:marTop w:val="0"/>
                                                                      <w:marBottom w:val="0"/>
                                                                      <w:divBdr>
                                                                        <w:top w:val="none" w:sz="0" w:space="0" w:color="auto"/>
                                                                        <w:left w:val="none" w:sz="0" w:space="0" w:color="auto"/>
                                                                        <w:bottom w:val="none" w:sz="0" w:space="0" w:color="auto"/>
                                                                        <w:right w:val="none" w:sz="0" w:space="0" w:color="auto"/>
                                                                      </w:divBdr>
                                                                      <w:divsChild>
                                                                        <w:div w:id="1715812246">
                                                                          <w:marLeft w:val="0"/>
                                                                          <w:marRight w:val="0"/>
                                                                          <w:marTop w:val="0"/>
                                                                          <w:marBottom w:val="0"/>
                                                                          <w:divBdr>
                                                                            <w:top w:val="none" w:sz="0" w:space="0" w:color="auto"/>
                                                                            <w:left w:val="none" w:sz="0" w:space="0" w:color="auto"/>
                                                                            <w:bottom w:val="none" w:sz="0" w:space="0" w:color="auto"/>
                                                                            <w:right w:val="none" w:sz="0" w:space="0" w:color="auto"/>
                                                                          </w:divBdr>
                                                                          <w:divsChild>
                                                                            <w:div w:id="1011374851">
                                                                              <w:marLeft w:val="0"/>
                                                                              <w:marRight w:val="0"/>
                                                                              <w:marTop w:val="0"/>
                                                                              <w:marBottom w:val="0"/>
                                                                              <w:divBdr>
                                                                                <w:top w:val="none" w:sz="0" w:space="0" w:color="auto"/>
                                                                                <w:left w:val="none" w:sz="0" w:space="0" w:color="auto"/>
                                                                                <w:bottom w:val="none" w:sz="0" w:space="0" w:color="auto"/>
                                                                                <w:right w:val="none" w:sz="0" w:space="0" w:color="auto"/>
                                                                              </w:divBdr>
                                                                              <w:divsChild>
                                                                                <w:div w:id="1665938664">
                                                                                  <w:marLeft w:val="0"/>
                                                                                  <w:marRight w:val="0"/>
                                                                                  <w:marTop w:val="0"/>
                                                                                  <w:marBottom w:val="0"/>
                                                                                  <w:divBdr>
                                                                                    <w:top w:val="none" w:sz="0" w:space="0" w:color="auto"/>
                                                                                    <w:left w:val="none" w:sz="0" w:space="0" w:color="auto"/>
                                                                                    <w:bottom w:val="none" w:sz="0" w:space="0" w:color="auto"/>
                                                                                    <w:right w:val="none" w:sz="0" w:space="0" w:color="auto"/>
                                                                                  </w:divBdr>
                                                                                </w:div>
                                                                              </w:divsChild>
                                                                            </w:div>
                                                                            <w:div w:id="829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8788">
                                                                  <w:marLeft w:val="0"/>
                                                                  <w:marRight w:val="0"/>
                                                                  <w:marTop w:val="0"/>
                                                                  <w:marBottom w:val="0"/>
                                                                  <w:divBdr>
                                                                    <w:top w:val="none" w:sz="0" w:space="0" w:color="auto"/>
                                                                    <w:left w:val="none" w:sz="0" w:space="0" w:color="auto"/>
                                                                    <w:bottom w:val="none" w:sz="0" w:space="0" w:color="auto"/>
                                                                    <w:right w:val="none" w:sz="0" w:space="0" w:color="auto"/>
                                                                  </w:divBdr>
                                                                  <w:divsChild>
                                                                    <w:div w:id="2123528665">
                                                                      <w:marLeft w:val="0"/>
                                                                      <w:marRight w:val="0"/>
                                                                      <w:marTop w:val="0"/>
                                                                      <w:marBottom w:val="0"/>
                                                                      <w:divBdr>
                                                                        <w:top w:val="none" w:sz="0" w:space="0" w:color="auto"/>
                                                                        <w:left w:val="none" w:sz="0" w:space="0" w:color="auto"/>
                                                                        <w:bottom w:val="none" w:sz="0" w:space="0" w:color="auto"/>
                                                                        <w:right w:val="none" w:sz="0" w:space="0" w:color="auto"/>
                                                                      </w:divBdr>
                                                                      <w:divsChild>
                                                                        <w:div w:id="1514227677">
                                                                          <w:marLeft w:val="0"/>
                                                                          <w:marRight w:val="0"/>
                                                                          <w:marTop w:val="0"/>
                                                                          <w:marBottom w:val="0"/>
                                                                          <w:divBdr>
                                                                            <w:top w:val="none" w:sz="0" w:space="0" w:color="auto"/>
                                                                            <w:left w:val="none" w:sz="0" w:space="0" w:color="auto"/>
                                                                            <w:bottom w:val="none" w:sz="0" w:space="0" w:color="auto"/>
                                                                            <w:right w:val="none" w:sz="0" w:space="0" w:color="auto"/>
                                                                          </w:divBdr>
                                                                          <w:divsChild>
                                                                            <w:div w:id="538979877">
                                                                              <w:marLeft w:val="0"/>
                                                                              <w:marRight w:val="0"/>
                                                                              <w:marTop w:val="0"/>
                                                                              <w:marBottom w:val="0"/>
                                                                              <w:divBdr>
                                                                                <w:top w:val="none" w:sz="0" w:space="0" w:color="auto"/>
                                                                                <w:left w:val="none" w:sz="0" w:space="0" w:color="auto"/>
                                                                                <w:bottom w:val="none" w:sz="0" w:space="0" w:color="auto"/>
                                                                                <w:right w:val="none" w:sz="0" w:space="0" w:color="auto"/>
                                                                              </w:divBdr>
                                                                              <w:divsChild>
                                                                                <w:div w:id="1763989167">
                                                                                  <w:marLeft w:val="0"/>
                                                                                  <w:marRight w:val="0"/>
                                                                                  <w:marTop w:val="0"/>
                                                                                  <w:marBottom w:val="0"/>
                                                                                  <w:divBdr>
                                                                                    <w:top w:val="none" w:sz="0" w:space="0" w:color="auto"/>
                                                                                    <w:left w:val="none" w:sz="0" w:space="0" w:color="auto"/>
                                                                                    <w:bottom w:val="none" w:sz="0" w:space="0" w:color="auto"/>
                                                                                    <w:right w:val="none" w:sz="0" w:space="0" w:color="auto"/>
                                                                                  </w:divBdr>
                                                                                </w:div>
                                                                              </w:divsChild>
                                                                            </w:div>
                                                                            <w:div w:id="11800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15822">
                                                              <w:marLeft w:val="0"/>
                                                              <w:marRight w:val="0"/>
                                                              <w:marTop w:val="0"/>
                                                              <w:marBottom w:val="0"/>
                                                              <w:divBdr>
                                                                <w:top w:val="none" w:sz="0" w:space="0" w:color="auto"/>
                                                                <w:left w:val="none" w:sz="0" w:space="0" w:color="auto"/>
                                                                <w:bottom w:val="none" w:sz="0" w:space="0" w:color="auto"/>
                                                                <w:right w:val="none" w:sz="0" w:space="0" w:color="auto"/>
                                                              </w:divBdr>
                                                            </w:div>
                                                            <w:div w:id="1240016353">
                                                              <w:marLeft w:val="0"/>
                                                              <w:marRight w:val="0"/>
                                                              <w:marTop w:val="0"/>
                                                              <w:marBottom w:val="0"/>
                                                              <w:divBdr>
                                                                <w:top w:val="none" w:sz="0" w:space="0" w:color="auto"/>
                                                                <w:left w:val="none" w:sz="0" w:space="0" w:color="auto"/>
                                                                <w:bottom w:val="none" w:sz="0" w:space="0" w:color="auto"/>
                                                                <w:right w:val="none" w:sz="0" w:space="0" w:color="auto"/>
                                                              </w:divBdr>
                                                            </w:div>
                                                            <w:div w:id="1109545785">
                                                              <w:marLeft w:val="0"/>
                                                              <w:marRight w:val="0"/>
                                                              <w:marTop w:val="0"/>
                                                              <w:marBottom w:val="0"/>
                                                              <w:divBdr>
                                                                <w:top w:val="none" w:sz="0" w:space="0" w:color="auto"/>
                                                                <w:left w:val="none" w:sz="0" w:space="0" w:color="auto"/>
                                                                <w:bottom w:val="none" w:sz="0" w:space="0" w:color="auto"/>
                                                                <w:right w:val="none" w:sz="0" w:space="0" w:color="auto"/>
                                                              </w:divBdr>
                                                            </w:div>
                                                            <w:div w:id="1196578559">
                                                              <w:marLeft w:val="0"/>
                                                              <w:marRight w:val="0"/>
                                                              <w:marTop w:val="0"/>
                                                              <w:marBottom w:val="0"/>
                                                              <w:divBdr>
                                                                <w:top w:val="none" w:sz="0" w:space="0" w:color="auto"/>
                                                                <w:left w:val="none" w:sz="0" w:space="0" w:color="auto"/>
                                                                <w:bottom w:val="none" w:sz="0" w:space="0" w:color="auto"/>
                                                                <w:right w:val="none" w:sz="0" w:space="0" w:color="auto"/>
                                                              </w:divBdr>
                                                            </w:div>
                                                          </w:divsChild>
                                                        </w:div>
                                                        <w:div w:id="43335090">
                                                          <w:marLeft w:val="0"/>
                                                          <w:marRight w:val="0"/>
                                                          <w:marTop w:val="0"/>
                                                          <w:marBottom w:val="0"/>
                                                          <w:divBdr>
                                                            <w:top w:val="none" w:sz="0" w:space="0" w:color="auto"/>
                                                            <w:left w:val="none" w:sz="0" w:space="0" w:color="auto"/>
                                                            <w:bottom w:val="none" w:sz="0" w:space="0" w:color="auto"/>
                                                            <w:right w:val="none" w:sz="0" w:space="0" w:color="auto"/>
                                                          </w:divBdr>
                                                          <w:divsChild>
                                                            <w:div w:id="1779451009">
                                                              <w:marLeft w:val="0"/>
                                                              <w:marRight w:val="0"/>
                                                              <w:marTop w:val="0"/>
                                                              <w:marBottom w:val="0"/>
                                                              <w:divBdr>
                                                                <w:top w:val="none" w:sz="0" w:space="0" w:color="auto"/>
                                                                <w:left w:val="none" w:sz="0" w:space="0" w:color="auto"/>
                                                                <w:bottom w:val="none" w:sz="0" w:space="0" w:color="auto"/>
                                                                <w:right w:val="none" w:sz="0" w:space="0" w:color="auto"/>
                                                              </w:divBdr>
                                                              <w:divsChild>
                                                                <w:div w:id="872688783">
                                                                  <w:marLeft w:val="0"/>
                                                                  <w:marRight w:val="0"/>
                                                                  <w:marTop w:val="0"/>
                                                                  <w:marBottom w:val="0"/>
                                                                  <w:divBdr>
                                                                    <w:top w:val="none" w:sz="0" w:space="0" w:color="auto"/>
                                                                    <w:left w:val="none" w:sz="0" w:space="0" w:color="auto"/>
                                                                    <w:bottom w:val="none" w:sz="0" w:space="0" w:color="auto"/>
                                                                    <w:right w:val="none" w:sz="0" w:space="0" w:color="auto"/>
                                                                  </w:divBdr>
                                                                  <w:divsChild>
                                                                    <w:div w:id="2069181034">
                                                                      <w:marLeft w:val="0"/>
                                                                      <w:marRight w:val="0"/>
                                                                      <w:marTop w:val="0"/>
                                                                      <w:marBottom w:val="0"/>
                                                                      <w:divBdr>
                                                                        <w:top w:val="none" w:sz="0" w:space="0" w:color="auto"/>
                                                                        <w:left w:val="none" w:sz="0" w:space="0" w:color="auto"/>
                                                                        <w:bottom w:val="none" w:sz="0" w:space="0" w:color="auto"/>
                                                                        <w:right w:val="none" w:sz="0" w:space="0" w:color="auto"/>
                                                                      </w:divBdr>
                                                                      <w:divsChild>
                                                                        <w:div w:id="1428891933">
                                                                          <w:marLeft w:val="0"/>
                                                                          <w:marRight w:val="0"/>
                                                                          <w:marTop w:val="0"/>
                                                                          <w:marBottom w:val="0"/>
                                                                          <w:divBdr>
                                                                            <w:top w:val="none" w:sz="0" w:space="0" w:color="auto"/>
                                                                            <w:left w:val="none" w:sz="0" w:space="0" w:color="auto"/>
                                                                            <w:bottom w:val="none" w:sz="0" w:space="0" w:color="auto"/>
                                                                            <w:right w:val="none" w:sz="0" w:space="0" w:color="auto"/>
                                                                          </w:divBdr>
                                                                        </w:div>
                                                                        <w:div w:id="1076827654">
                                                                          <w:marLeft w:val="0"/>
                                                                          <w:marRight w:val="0"/>
                                                                          <w:marTop w:val="0"/>
                                                                          <w:marBottom w:val="0"/>
                                                                          <w:divBdr>
                                                                            <w:top w:val="none" w:sz="0" w:space="0" w:color="auto"/>
                                                                            <w:left w:val="none" w:sz="0" w:space="0" w:color="auto"/>
                                                                            <w:bottom w:val="none" w:sz="0" w:space="0" w:color="auto"/>
                                                                            <w:right w:val="none" w:sz="0" w:space="0" w:color="auto"/>
                                                                          </w:divBdr>
                                                                          <w:divsChild>
                                                                            <w:div w:id="13105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12777">
                                                                  <w:marLeft w:val="0"/>
                                                                  <w:marRight w:val="0"/>
                                                                  <w:marTop w:val="0"/>
                                                                  <w:marBottom w:val="0"/>
                                                                  <w:divBdr>
                                                                    <w:top w:val="none" w:sz="0" w:space="0" w:color="auto"/>
                                                                    <w:left w:val="none" w:sz="0" w:space="0" w:color="auto"/>
                                                                    <w:bottom w:val="none" w:sz="0" w:space="0" w:color="auto"/>
                                                                    <w:right w:val="none" w:sz="0" w:space="0" w:color="auto"/>
                                                                  </w:divBdr>
                                                                  <w:divsChild>
                                                                    <w:div w:id="415632921">
                                                                      <w:marLeft w:val="0"/>
                                                                      <w:marRight w:val="0"/>
                                                                      <w:marTop w:val="0"/>
                                                                      <w:marBottom w:val="0"/>
                                                                      <w:divBdr>
                                                                        <w:top w:val="none" w:sz="0" w:space="0" w:color="auto"/>
                                                                        <w:left w:val="none" w:sz="0" w:space="0" w:color="auto"/>
                                                                        <w:bottom w:val="none" w:sz="0" w:space="0" w:color="auto"/>
                                                                        <w:right w:val="none" w:sz="0" w:space="0" w:color="auto"/>
                                                                      </w:divBdr>
                                                                      <w:divsChild>
                                                                        <w:div w:id="1952122371">
                                                                          <w:marLeft w:val="0"/>
                                                                          <w:marRight w:val="0"/>
                                                                          <w:marTop w:val="0"/>
                                                                          <w:marBottom w:val="0"/>
                                                                          <w:divBdr>
                                                                            <w:top w:val="none" w:sz="0" w:space="0" w:color="auto"/>
                                                                            <w:left w:val="none" w:sz="0" w:space="0" w:color="auto"/>
                                                                            <w:bottom w:val="none" w:sz="0" w:space="0" w:color="auto"/>
                                                                            <w:right w:val="none" w:sz="0" w:space="0" w:color="auto"/>
                                                                          </w:divBdr>
                                                                          <w:divsChild>
                                                                            <w:div w:id="527641388">
                                                                              <w:marLeft w:val="0"/>
                                                                              <w:marRight w:val="0"/>
                                                                              <w:marTop w:val="0"/>
                                                                              <w:marBottom w:val="0"/>
                                                                              <w:divBdr>
                                                                                <w:top w:val="none" w:sz="0" w:space="0" w:color="auto"/>
                                                                                <w:left w:val="none" w:sz="0" w:space="0" w:color="auto"/>
                                                                                <w:bottom w:val="none" w:sz="0" w:space="0" w:color="auto"/>
                                                                                <w:right w:val="none" w:sz="0" w:space="0" w:color="auto"/>
                                                                              </w:divBdr>
                                                                              <w:divsChild>
                                                                                <w:div w:id="252201873">
                                                                                  <w:marLeft w:val="0"/>
                                                                                  <w:marRight w:val="0"/>
                                                                                  <w:marTop w:val="0"/>
                                                                                  <w:marBottom w:val="0"/>
                                                                                  <w:divBdr>
                                                                                    <w:top w:val="none" w:sz="0" w:space="0" w:color="auto"/>
                                                                                    <w:left w:val="none" w:sz="0" w:space="0" w:color="auto"/>
                                                                                    <w:bottom w:val="none" w:sz="0" w:space="0" w:color="auto"/>
                                                                                    <w:right w:val="none" w:sz="0" w:space="0" w:color="auto"/>
                                                                                  </w:divBdr>
                                                                                </w:div>
                                                                              </w:divsChild>
                                                                            </w:div>
                                                                            <w:div w:id="15213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49567">
                                                              <w:marLeft w:val="0"/>
                                                              <w:marRight w:val="0"/>
                                                              <w:marTop w:val="0"/>
                                                              <w:marBottom w:val="0"/>
                                                              <w:divBdr>
                                                                <w:top w:val="none" w:sz="0" w:space="0" w:color="auto"/>
                                                                <w:left w:val="none" w:sz="0" w:space="0" w:color="auto"/>
                                                                <w:bottom w:val="none" w:sz="0" w:space="0" w:color="auto"/>
                                                                <w:right w:val="none" w:sz="0" w:space="0" w:color="auto"/>
                                                              </w:divBdr>
                                                              <w:divsChild>
                                                                <w:div w:id="954016561">
                                                                  <w:marLeft w:val="0"/>
                                                                  <w:marRight w:val="0"/>
                                                                  <w:marTop w:val="0"/>
                                                                  <w:marBottom w:val="0"/>
                                                                  <w:divBdr>
                                                                    <w:top w:val="none" w:sz="0" w:space="0" w:color="auto"/>
                                                                    <w:left w:val="none" w:sz="0" w:space="0" w:color="auto"/>
                                                                    <w:bottom w:val="none" w:sz="0" w:space="0" w:color="auto"/>
                                                                    <w:right w:val="none" w:sz="0" w:space="0" w:color="auto"/>
                                                                  </w:divBdr>
                                                                  <w:divsChild>
                                                                    <w:div w:id="876699341">
                                                                      <w:marLeft w:val="0"/>
                                                                      <w:marRight w:val="0"/>
                                                                      <w:marTop w:val="0"/>
                                                                      <w:marBottom w:val="0"/>
                                                                      <w:divBdr>
                                                                        <w:top w:val="none" w:sz="0" w:space="0" w:color="auto"/>
                                                                        <w:left w:val="none" w:sz="0" w:space="0" w:color="auto"/>
                                                                        <w:bottom w:val="none" w:sz="0" w:space="0" w:color="auto"/>
                                                                        <w:right w:val="none" w:sz="0" w:space="0" w:color="auto"/>
                                                                      </w:divBdr>
                                                                      <w:divsChild>
                                                                        <w:div w:id="345715824">
                                                                          <w:marLeft w:val="0"/>
                                                                          <w:marRight w:val="0"/>
                                                                          <w:marTop w:val="0"/>
                                                                          <w:marBottom w:val="0"/>
                                                                          <w:divBdr>
                                                                            <w:top w:val="none" w:sz="0" w:space="0" w:color="auto"/>
                                                                            <w:left w:val="none" w:sz="0" w:space="0" w:color="auto"/>
                                                                            <w:bottom w:val="none" w:sz="0" w:space="0" w:color="auto"/>
                                                                            <w:right w:val="none" w:sz="0" w:space="0" w:color="auto"/>
                                                                          </w:divBdr>
                                                                          <w:divsChild>
                                                                            <w:div w:id="1599674307">
                                                                              <w:marLeft w:val="0"/>
                                                                              <w:marRight w:val="0"/>
                                                                              <w:marTop w:val="0"/>
                                                                              <w:marBottom w:val="0"/>
                                                                              <w:divBdr>
                                                                                <w:top w:val="none" w:sz="0" w:space="0" w:color="auto"/>
                                                                                <w:left w:val="none" w:sz="0" w:space="0" w:color="auto"/>
                                                                                <w:bottom w:val="none" w:sz="0" w:space="0" w:color="auto"/>
                                                                                <w:right w:val="none" w:sz="0" w:space="0" w:color="auto"/>
                                                                              </w:divBdr>
                                                                              <w:divsChild>
                                                                                <w:div w:id="1339965858">
                                                                                  <w:marLeft w:val="0"/>
                                                                                  <w:marRight w:val="0"/>
                                                                                  <w:marTop w:val="0"/>
                                                                                  <w:marBottom w:val="0"/>
                                                                                  <w:divBdr>
                                                                                    <w:top w:val="none" w:sz="0" w:space="0" w:color="auto"/>
                                                                                    <w:left w:val="none" w:sz="0" w:space="0" w:color="auto"/>
                                                                                    <w:bottom w:val="none" w:sz="0" w:space="0" w:color="auto"/>
                                                                                    <w:right w:val="none" w:sz="0" w:space="0" w:color="auto"/>
                                                                                  </w:divBdr>
                                                                                  <w:divsChild>
                                                                                    <w:div w:id="754402361">
                                                                                      <w:marLeft w:val="0"/>
                                                                                      <w:marRight w:val="0"/>
                                                                                      <w:marTop w:val="0"/>
                                                                                      <w:marBottom w:val="0"/>
                                                                                      <w:divBdr>
                                                                                        <w:top w:val="none" w:sz="0" w:space="0" w:color="auto"/>
                                                                                        <w:left w:val="none" w:sz="0" w:space="0" w:color="auto"/>
                                                                                        <w:bottom w:val="none" w:sz="0" w:space="0" w:color="auto"/>
                                                                                        <w:right w:val="none" w:sz="0" w:space="0" w:color="auto"/>
                                                                                      </w:divBdr>
                                                                                    </w:div>
                                                                                  </w:divsChild>
                                                                                </w:div>
                                                                                <w:div w:id="18692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8790">
                                                                      <w:marLeft w:val="0"/>
                                                                      <w:marRight w:val="0"/>
                                                                      <w:marTop w:val="0"/>
                                                                      <w:marBottom w:val="0"/>
                                                                      <w:divBdr>
                                                                        <w:top w:val="none" w:sz="0" w:space="0" w:color="auto"/>
                                                                        <w:left w:val="none" w:sz="0" w:space="0" w:color="auto"/>
                                                                        <w:bottom w:val="none" w:sz="0" w:space="0" w:color="auto"/>
                                                                        <w:right w:val="none" w:sz="0" w:space="0" w:color="auto"/>
                                                                      </w:divBdr>
                                                                      <w:divsChild>
                                                                        <w:div w:id="909656113">
                                                                          <w:marLeft w:val="0"/>
                                                                          <w:marRight w:val="0"/>
                                                                          <w:marTop w:val="0"/>
                                                                          <w:marBottom w:val="0"/>
                                                                          <w:divBdr>
                                                                            <w:top w:val="none" w:sz="0" w:space="0" w:color="auto"/>
                                                                            <w:left w:val="none" w:sz="0" w:space="0" w:color="auto"/>
                                                                            <w:bottom w:val="none" w:sz="0" w:space="0" w:color="auto"/>
                                                                            <w:right w:val="none" w:sz="0" w:space="0" w:color="auto"/>
                                                                          </w:divBdr>
                                                                          <w:divsChild>
                                                                            <w:div w:id="2017337835">
                                                                              <w:marLeft w:val="0"/>
                                                                              <w:marRight w:val="0"/>
                                                                              <w:marTop w:val="0"/>
                                                                              <w:marBottom w:val="0"/>
                                                                              <w:divBdr>
                                                                                <w:top w:val="none" w:sz="0" w:space="0" w:color="auto"/>
                                                                                <w:left w:val="none" w:sz="0" w:space="0" w:color="auto"/>
                                                                                <w:bottom w:val="none" w:sz="0" w:space="0" w:color="auto"/>
                                                                                <w:right w:val="none" w:sz="0" w:space="0" w:color="auto"/>
                                                                              </w:divBdr>
                                                                            </w:div>
                                                                            <w:div w:id="217018214">
                                                                              <w:marLeft w:val="0"/>
                                                                              <w:marRight w:val="0"/>
                                                                              <w:marTop w:val="0"/>
                                                                              <w:marBottom w:val="0"/>
                                                                              <w:divBdr>
                                                                                <w:top w:val="none" w:sz="0" w:space="0" w:color="auto"/>
                                                                                <w:left w:val="none" w:sz="0" w:space="0" w:color="auto"/>
                                                                                <w:bottom w:val="none" w:sz="0" w:space="0" w:color="auto"/>
                                                                                <w:right w:val="none" w:sz="0" w:space="0" w:color="auto"/>
                                                                              </w:divBdr>
                                                                              <w:divsChild>
                                                                                <w:div w:id="4812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90237">
                                                                      <w:marLeft w:val="0"/>
                                                                      <w:marRight w:val="0"/>
                                                                      <w:marTop w:val="0"/>
                                                                      <w:marBottom w:val="0"/>
                                                                      <w:divBdr>
                                                                        <w:top w:val="none" w:sz="0" w:space="0" w:color="auto"/>
                                                                        <w:left w:val="none" w:sz="0" w:space="0" w:color="auto"/>
                                                                        <w:bottom w:val="none" w:sz="0" w:space="0" w:color="auto"/>
                                                                        <w:right w:val="none" w:sz="0" w:space="0" w:color="auto"/>
                                                                      </w:divBdr>
                                                                      <w:divsChild>
                                                                        <w:div w:id="782117736">
                                                                          <w:marLeft w:val="0"/>
                                                                          <w:marRight w:val="0"/>
                                                                          <w:marTop w:val="0"/>
                                                                          <w:marBottom w:val="0"/>
                                                                          <w:divBdr>
                                                                            <w:top w:val="none" w:sz="0" w:space="0" w:color="auto"/>
                                                                            <w:left w:val="none" w:sz="0" w:space="0" w:color="auto"/>
                                                                            <w:bottom w:val="none" w:sz="0" w:space="0" w:color="auto"/>
                                                                            <w:right w:val="none" w:sz="0" w:space="0" w:color="auto"/>
                                                                          </w:divBdr>
                                                                          <w:divsChild>
                                                                            <w:div w:id="1488091402">
                                                                              <w:marLeft w:val="0"/>
                                                                              <w:marRight w:val="0"/>
                                                                              <w:marTop w:val="0"/>
                                                                              <w:marBottom w:val="0"/>
                                                                              <w:divBdr>
                                                                                <w:top w:val="none" w:sz="0" w:space="0" w:color="auto"/>
                                                                                <w:left w:val="none" w:sz="0" w:space="0" w:color="auto"/>
                                                                                <w:bottom w:val="none" w:sz="0" w:space="0" w:color="auto"/>
                                                                                <w:right w:val="none" w:sz="0" w:space="0" w:color="auto"/>
                                                                              </w:divBdr>
                                                                            </w:div>
                                                                            <w:div w:id="891117913">
                                                                              <w:marLeft w:val="0"/>
                                                                              <w:marRight w:val="0"/>
                                                                              <w:marTop w:val="0"/>
                                                                              <w:marBottom w:val="0"/>
                                                                              <w:divBdr>
                                                                                <w:top w:val="none" w:sz="0" w:space="0" w:color="auto"/>
                                                                                <w:left w:val="none" w:sz="0" w:space="0" w:color="auto"/>
                                                                                <w:bottom w:val="none" w:sz="0" w:space="0" w:color="auto"/>
                                                                                <w:right w:val="none" w:sz="0" w:space="0" w:color="auto"/>
                                                                              </w:divBdr>
                                                                              <w:divsChild>
                                                                                <w:div w:id="1545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957732">
                                                                  <w:marLeft w:val="0"/>
                                                                  <w:marRight w:val="0"/>
                                                                  <w:marTop w:val="0"/>
                                                                  <w:marBottom w:val="0"/>
                                                                  <w:divBdr>
                                                                    <w:top w:val="none" w:sz="0" w:space="0" w:color="auto"/>
                                                                    <w:left w:val="none" w:sz="0" w:space="0" w:color="auto"/>
                                                                    <w:bottom w:val="none" w:sz="0" w:space="0" w:color="auto"/>
                                                                    <w:right w:val="none" w:sz="0" w:space="0" w:color="auto"/>
                                                                  </w:divBdr>
                                                                  <w:divsChild>
                                                                    <w:div w:id="2003972055">
                                                                      <w:marLeft w:val="0"/>
                                                                      <w:marRight w:val="0"/>
                                                                      <w:marTop w:val="0"/>
                                                                      <w:marBottom w:val="0"/>
                                                                      <w:divBdr>
                                                                        <w:top w:val="none" w:sz="0" w:space="0" w:color="auto"/>
                                                                        <w:left w:val="none" w:sz="0" w:space="0" w:color="auto"/>
                                                                        <w:bottom w:val="none" w:sz="0" w:space="0" w:color="auto"/>
                                                                        <w:right w:val="none" w:sz="0" w:space="0" w:color="auto"/>
                                                                      </w:divBdr>
                                                                      <w:divsChild>
                                                                        <w:div w:id="1340425084">
                                                                          <w:marLeft w:val="0"/>
                                                                          <w:marRight w:val="0"/>
                                                                          <w:marTop w:val="0"/>
                                                                          <w:marBottom w:val="0"/>
                                                                          <w:divBdr>
                                                                            <w:top w:val="none" w:sz="0" w:space="0" w:color="auto"/>
                                                                            <w:left w:val="none" w:sz="0" w:space="0" w:color="auto"/>
                                                                            <w:bottom w:val="none" w:sz="0" w:space="0" w:color="auto"/>
                                                                            <w:right w:val="none" w:sz="0" w:space="0" w:color="auto"/>
                                                                          </w:divBdr>
                                                                          <w:divsChild>
                                                                            <w:div w:id="1395160351">
                                                                              <w:marLeft w:val="0"/>
                                                                              <w:marRight w:val="0"/>
                                                                              <w:marTop w:val="0"/>
                                                                              <w:marBottom w:val="0"/>
                                                                              <w:divBdr>
                                                                                <w:top w:val="none" w:sz="0" w:space="0" w:color="auto"/>
                                                                                <w:left w:val="none" w:sz="0" w:space="0" w:color="auto"/>
                                                                                <w:bottom w:val="none" w:sz="0" w:space="0" w:color="auto"/>
                                                                                <w:right w:val="none" w:sz="0" w:space="0" w:color="auto"/>
                                                                              </w:divBdr>
                                                                              <w:divsChild>
                                                                                <w:div w:id="1628242639">
                                                                                  <w:marLeft w:val="0"/>
                                                                                  <w:marRight w:val="0"/>
                                                                                  <w:marTop w:val="0"/>
                                                                                  <w:marBottom w:val="0"/>
                                                                                  <w:divBdr>
                                                                                    <w:top w:val="none" w:sz="0" w:space="0" w:color="auto"/>
                                                                                    <w:left w:val="none" w:sz="0" w:space="0" w:color="auto"/>
                                                                                    <w:bottom w:val="none" w:sz="0" w:space="0" w:color="auto"/>
                                                                                    <w:right w:val="none" w:sz="0" w:space="0" w:color="auto"/>
                                                                                  </w:divBdr>
                                                                                  <w:divsChild>
                                                                                    <w:div w:id="306276458">
                                                                                      <w:marLeft w:val="0"/>
                                                                                      <w:marRight w:val="0"/>
                                                                                      <w:marTop w:val="0"/>
                                                                                      <w:marBottom w:val="0"/>
                                                                                      <w:divBdr>
                                                                                        <w:top w:val="none" w:sz="0" w:space="0" w:color="auto"/>
                                                                                        <w:left w:val="none" w:sz="0" w:space="0" w:color="auto"/>
                                                                                        <w:bottom w:val="none" w:sz="0" w:space="0" w:color="auto"/>
                                                                                        <w:right w:val="none" w:sz="0" w:space="0" w:color="auto"/>
                                                                                      </w:divBdr>
                                                                                    </w:div>
                                                                                  </w:divsChild>
                                                                                </w:div>
                                                                                <w:div w:id="14573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87629">
                                                              <w:marLeft w:val="0"/>
                                                              <w:marRight w:val="0"/>
                                                              <w:marTop w:val="0"/>
                                                              <w:marBottom w:val="0"/>
                                                              <w:divBdr>
                                                                <w:top w:val="none" w:sz="0" w:space="0" w:color="auto"/>
                                                                <w:left w:val="none" w:sz="0" w:space="0" w:color="auto"/>
                                                                <w:bottom w:val="none" w:sz="0" w:space="0" w:color="auto"/>
                                                                <w:right w:val="none" w:sz="0" w:space="0" w:color="auto"/>
                                                              </w:divBdr>
                                                              <w:divsChild>
                                                                <w:div w:id="1143697774">
                                                                  <w:marLeft w:val="0"/>
                                                                  <w:marRight w:val="0"/>
                                                                  <w:marTop w:val="0"/>
                                                                  <w:marBottom w:val="0"/>
                                                                  <w:divBdr>
                                                                    <w:top w:val="none" w:sz="0" w:space="0" w:color="auto"/>
                                                                    <w:left w:val="none" w:sz="0" w:space="0" w:color="auto"/>
                                                                    <w:bottom w:val="none" w:sz="0" w:space="0" w:color="auto"/>
                                                                    <w:right w:val="none" w:sz="0" w:space="0" w:color="auto"/>
                                                                  </w:divBdr>
                                                                  <w:divsChild>
                                                                    <w:div w:id="918178703">
                                                                      <w:marLeft w:val="0"/>
                                                                      <w:marRight w:val="0"/>
                                                                      <w:marTop w:val="0"/>
                                                                      <w:marBottom w:val="0"/>
                                                                      <w:divBdr>
                                                                        <w:top w:val="none" w:sz="0" w:space="0" w:color="auto"/>
                                                                        <w:left w:val="none" w:sz="0" w:space="0" w:color="auto"/>
                                                                        <w:bottom w:val="none" w:sz="0" w:space="0" w:color="auto"/>
                                                                        <w:right w:val="none" w:sz="0" w:space="0" w:color="auto"/>
                                                                      </w:divBdr>
                                                                      <w:divsChild>
                                                                        <w:div w:id="615645712">
                                                                          <w:marLeft w:val="0"/>
                                                                          <w:marRight w:val="0"/>
                                                                          <w:marTop w:val="0"/>
                                                                          <w:marBottom w:val="0"/>
                                                                          <w:divBdr>
                                                                            <w:top w:val="none" w:sz="0" w:space="0" w:color="auto"/>
                                                                            <w:left w:val="none" w:sz="0" w:space="0" w:color="auto"/>
                                                                            <w:bottom w:val="none" w:sz="0" w:space="0" w:color="auto"/>
                                                                            <w:right w:val="none" w:sz="0" w:space="0" w:color="auto"/>
                                                                          </w:divBdr>
                                                                          <w:divsChild>
                                                                            <w:div w:id="939266032">
                                                                              <w:marLeft w:val="0"/>
                                                                              <w:marRight w:val="0"/>
                                                                              <w:marTop w:val="0"/>
                                                                              <w:marBottom w:val="0"/>
                                                                              <w:divBdr>
                                                                                <w:top w:val="none" w:sz="0" w:space="0" w:color="auto"/>
                                                                                <w:left w:val="none" w:sz="0" w:space="0" w:color="auto"/>
                                                                                <w:bottom w:val="none" w:sz="0" w:space="0" w:color="auto"/>
                                                                                <w:right w:val="none" w:sz="0" w:space="0" w:color="auto"/>
                                                                              </w:divBdr>
                                                                              <w:divsChild>
                                                                                <w:div w:id="247734309">
                                                                                  <w:marLeft w:val="0"/>
                                                                                  <w:marRight w:val="0"/>
                                                                                  <w:marTop w:val="0"/>
                                                                                  <w:marBottom w:val="0"/>
                                                                                  <w:divBdr>
                                                                                    <w:top w:val="none" w:sz="0" w:space="0" w:color="auto"/>
                                                                                    <w:left w:val="none" w:sz="0" w:space="0" w:color="auto"/>
                                                                                    <w:bottom w:val="none" w:sz="0" w:space="0" w:color="auto"/>
                                                                                    <w:right w:val="none" w:sz="0" w:space="0" w:color="auto"/>
                                                                                  </w:divBdr>
                                                                                </w:div>
                                                                              </w:divsChild>
                                                                            </w:div>
                                                                            <w:div w:id="20034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1663">
                                                              <w:marLeft w:val="0"/>
                                                              <w:marRight w:val="0"/>
                                                              <w:marTop w:val="0"/>
                                                              <w:marBottom w:val="0"/>
                                                              <w:divBdr>
                                                                <w:top w:val="none" w:sz="0" w:space="0" w:color="auto"/>
                                                                <w:left w:val="none" w:sz="0" w:space="0" w:color="auto"/>
                                                                <w:bottom w:val="none" w:sz="0" w:space="0" w:color="auto"/>
                                                                <w:right w:val="none" w:sz="0" w:space="0" w:color="auto"/>
                                                              </w:divBdr>
                                                              <w:divsChild>
                                                                <w:div w:id="254482626">
                                                                  <w:marLeft w:val="0"/>
                                                                  <w:marRight w:val="0"/>
                                                                  <w:marTop w:val="0"/>
                                                                  <w:marBottom w:val="0"/>
                                                                  <w:divBdr>
                                                                    <w:top w:val="none" w:sz="0" w:space="0" w:color="auto"/>
                                                                    <w:left w:val="none" w:sz="0" w:space="0" w:color="auto"/>
                                                                    <w:bottom w:val="none" w:sz="0" w:space="0" w:color="auto"/>
                                                                    <w:right w:val="none" w:sz="0" w:space="0" w:color="auto"/>
                                                                  </w:divBdr>
                                                                  <w:divsChild>
                                                                    <w:div w:id="1752433494">
                                                                      <w:marLeft w:val="0"/>
                                                                      <w:marRight w:val="0"/>
                                                                      <w:marTop w:val="0"/>
                                                                      <w:marBottom w:val="0"/>
                                                                      <w:divBdr>
                                                                        <w:top w:val="none" w:sz="0" w:space="0" w:color="auto"/>
                                                                        <w:left w:val="none" w:sz="0" w:space="0" w:color="auto"/>
                                                                        <w:bottom w:val="none" w:sz="0" w:space="0" w:color="auto"/>
                                                                        <w:right w:val="none" w:sz="0" w:space="0" w:color="auto"/>
                                                                      </w:divBdr>
                                                                      <w:divsChild>
                                                                        <w:div w:id="1968463835">
                                                                          <w:marLeft w:val="0"/>
                                                                          <w:marRight w:val="0"/>
                                                                          <w:marTop w:val="0"/>
                                                                          <w:marBottom w:val="0"/>
                                                                          <w:divBdr>
                                                                            <w:top w:val="none" w:sz="0" w:space="0" w:color="auto"/>
                                                                            <w:left w:val="none" w:sz="0" w:space="0" w:color="auto"/>
                                                                            <w:bottom w:val="none" w:sz="0" w:space="0" w:color="auto"/>
                                                                            <w:right w:val="none" w:sz="0" w:space="0" w:color="auto"/>
                                                                          </w:divBdr>
                                                                          <w:divsChild>
                                                                            <w:div w:id="907808566">
                                                                              <w:marLeft w:val="0"/>
                                                                              <w:marRight w:val="0"/>
                                                                              <w:marTop w:val="0"/>
                                                                              <w:marBottom w:val="0"/>
                                                                              <w:divBdr>
                                                                                <w:top w:val="none" w:sz="0" w:space="0" w:color="auto"/>
                                                                                <w:left w:val="none" w:sz="0" w:space="0" w:color="auto"/>
                                                                                <w:bottom w:val="none" w:sz="0" w:space="0" w:color="auto"/>
                                                                                <w:right w:val="none" w:sz="0" w:space="0" w:color="auto"/>
                                                                              </w:divBdr>
                                                                              <w:divsChild>
                                                                                <w:div w:id="1342271420">
                                                                                  <w:marLeft w:val="0"/>
                                                                                  <w:marRight w:val="0"/>
                                                                                  <w:marTop w:val="0"/>
                                                                                  <w:marBottom w:val="0"/>
                                                                                  <w:divBdr>
                                                                                    <w:top w:val="none" w:sz="0" w:space="0" w:color="auto"/>
                                                                                    <w:left w:val="none" w:sz="0" w:space="0" w:color="auto"/>
                                                                                    <w:bottom w:val="none" w:sz="0" w:space="0" w:color="auto"/>
                                                                                    <w:right w:val="none" w:sz="0" w:space="0" w:color="auto"/>
                                                                                  </w:divBdr>
                                                                                </w:div>
                                                                              </w:divsChild>
                                                                            </w:div>
                                                                            <w:div w:id="4517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5944">
                                                                  <w:marLeft w:val="0"/>
                                                                  <w:marRight w:val="0"/>
                                                                  <w:marTop w:val="0"/>
                                                                  <w:marBottom w:val="0"/>
                                                                  <w:divBdr>
                                                                    <w:top w:val="none" w:sz="0" w:space="0" w:color="auto"/>
                                                                    <w:left w:val="none" w:sz="0" w:space="0" w:color="auto"/>
                                                                    <w:bottom w:val="none" w:sz="0" w:space="0" w:color="auto"/>
                                                                    <w:right w:val="none" w:sz="0" w:space="0" w:color="auto"/>
                                                                  </w:divBdr>
                                                                  <w:divsChild>
                                                                    <w:div w:id="1987539440">
                                                                      <w:marLeft w:val="0"/>
                                                                      <w:marRight w:val="0"/>
                                                                      <w:marTop w:val="0"/>
                                                                      <w:marBottom w:val="0"/>
                                                                      <w:divBdr>
                                                                        <w:top w:val="none" w:sz="0" w:space="0" w:color="auto"/>
                                                                        <w:left w:val="none" w:sz="0" w:space="0" w:color="auto"/>
                                                                        <w:bottom w:val="none" w:sz="0" w:space="0" w:color="auto"/>
                                                                        <w:right w:val="none" w:sz="0" w:space="0" w:color="auto"/>
                                                                      </w:divBdr>
                                                                      <w:divsChild>
                                                                        <w:div w:id="1442607922">
                                                                          <w:marLeft w:val="0"/>
                                                                          <w:marRight w:val="0"/>
                                                                          <w:marTop w:val="0"/>
                                                                          <w:marBottom w:val="0"/>
                                                                          <w:divBdr>
                                                                            <w:top w:val="none" w:sz="0" w:space="0" w:color="auto"/>
                                                                            <w:left w:val="none" w:sz="0" w:space="0" w:color="auto"/>
                                                                            <w:bottom w:val="none" w:sz="0" w:space="0" w:color="auto"/>
                                                                            <w:right w:val="none" w:sz="0" w:space="0" w:color="auto"/>
                                                                          </w:divBdr>
                                                                        </w:div>
                                                                        <w:div w:id="843857544">
                                                                          <w:marLeft w:val="0"/>
                                                                          <w:marRight w:val="0"/>
                                                                          <w:marTop w:val="0"/>
                                                                          <w:marBottom w:val="0"/>
                                                                          <w:divBdr>
                                                                            <w:top w:val="none" w:sz="0" w:space="0" w:color="auto"/>
                                                                            <w:left w:val="none" w:sz="0" w:space="0" w:color="auto"/>
                                                                            <w:bottom w:val="none" w:sz="0" w:space="0" w:color="auto"/>
                                                                            <w:right w:val="none" w:sz="0" w:space="0" w:color="auto"/>
                                                                          </w:divBdr>
                                                                          <w:divsChild>
                                                                            <w:div w:id="4811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8952">
                                                          <w:marLeft w:val="0"/>
                                                          <w:marRight w:val="0"/>
                                                          <w:marTop w:val="0"/>
                                                          <w:marBottom w:val="0"/>
                                                          <w:divBdr>
                                                            <w:top w:val="none" w:sz="0" w:space="0" w:color="auto"/>
                                                            <w:left w:val="none" w:sz="0" w:space="0" w:color="auto"/>
                                                            <w:bottom w:val="none" w:sz="0" w:space="0" w:color="auto"/>
                                                            <w:right w:val="none" w:sz="0" w:space="0" w:color="auto"/>
                                                          </w:divBdr>
                                                          <w:divsChild>
                                                            <w:div w:id="1572540893">
                                                              <w:marLeft w:val="0"/>
                                                              <w:marRight w:val="0"/>
                                                              <w:marTop w:val="0"/>
                                                              <w:marBottom w:val="0"/>
                                                              <w:divBdr>
                                                                <w:top w:val="none" w:sz="0" w:space="0" w:color="auto"/>
                                                                <w:left w:val="none" w:sz="0" w:space="0" w:color="auto"/>
                                                                <w:bottom w:val="none" w:sz="0" w:space="0" w:color="auto"/>
                                                                <w:right w:val="none" w:sz="0" w:space="0" w:color="auto"/>
                                                              </w:divBdr>
                                                            </w:div>
                                                            <w:div w:id="1311979424">
                                                              <w:marLeft w:val="0"/>
                                                              <w:marRight w:val="0"/>
                                                              <w:marTop w:val="0"/>
                                                              <w:marBottom w:val="0"/>
                                                              <w:divBdr>
                                                                <w:top w:val="none" w:sz="0" w:space="0" w:color="auto"/>
                                                                <w:left w:val="none" w:sz="0" w:space="0" w:color="auto"/>
                                                                <w:bottom w:val="none" w:sz="0" w:space="0" w:color="auto"/>
                                                                <w:right w:val="none" w:sz="0" w:space="0" w:color="auto"/>
                                                              </w:divBdr>
                                                            </w:div>
                                                            <w:div w:id="275331210">
                                                              <w:marLeft w:val="0"/>
                                                              <w:marRight w:val="0"/>
                                                              <w:marTop w:val="0"/>
                                                              <w:marBottom w:val="0"/>
                                                              <w:divBdr>
                                                                <w:top w:val="none" w:sz="0" w:space="0" w:color="auto"/>
                                                                <w:left w:val="none" w:sz="0" w:space="0" w:color="auto"/>
                                                                <w:bottom w:val="none" w:sz="0" w:space="0" w:color="auto"/>
                                                                <w:right w:val="none" w:sz="0" w:space="0" w:color="auto"/>
                                                              </w:divBdr>
                                                            </w:div>
                                                            <w:div w:id="1191263644">
                                                              <w:marLeft w:val="0"/>
                                                              <w:marRight w:val="0"/>
                                                              <w:marTop w:val="0"/>
                                                              <w:marBottom w:val="0"/>
                                                              <w:divBdr>
                                                                <w:top w:val="none" w:sz="0" w:space="0" w:color="auto"/>
                                                                <w:left w:val="none" w:sz="0" w:space="0" w:color="auto"/>
                                                                <w:bottom w:val="none" w:sz="0" w:space="0" w:color="auto"/>
                                                                <w:right w:val="none" w:sz="0" w:space="0" w:color="auto"/>
                                                              </w:divBdr>
                                                              <w:divsChild>
                                                                <w:div w:id="206456385">
                                                                  <w:marLeft w:val="0"/>
                                                                  <w:marRight w:val="0"/>
                                                                  <w:marTop w:val="0"/>
                                                                  <w:marBottom w:val="0"/>
                                                                  <w:divBdr>
                                                                    <w:top w:val="none" w:sz="0" w:space="0" w:color="auto"/>
                                                                    <w:left w:val="none" w:sz="0" w:space="0" w:color="auto"/>
                                                                    <w:bottom w:val="none" w:sz="0" w:space="0" w:color="auto"/>
                                                                    <w:right w:val="none" w:sz="0" w:space="0" w:color="auto"/>
                                                                  </w:divBdr>
                                                                  <w:divsChild>
                                                                    <w:div w:id="1321276288">
                                                                      <w:marLeft w:val="0"/>
                                                                      <w:marRight w:val="0"/>
                                                                      <w:marTop w:val="0"/>
                                                                      <w:marBottom w:val="0"/>
                                                                      <w:divBdr>
                                                                        <w:top w:val="none" w:sz="0" w:space="0" w:color="auto"/>
                                                                        <w:left w:val="none" w:sz="0" w:space="0" w:color="auto"/>
                                                                        <w:bottom w:val="none" w:sz="0" w:space="0" w:color="auto"/>
                                                                        <w:right w:val="none" w:sz="0" w:space="0" w:color="auto"/>
                                                                      </w:divBdr>
                                                                    </w:div>
                                                                    <w:div w:id="20185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5928">
                                                          <w:marLeft w:val="0"/>
                                                          <w:marRight w:val="0"/>
                                                          <w:marTop w:val="0"/>
                                                          <w:marBottom w:val="0"/>
                                                          <w:divBdr>
                                                            <w:top w:val="none" w:sz="0" w:space="0" w:color="auto"/>
                                                            <w:left w:val="none" w:sz="0" w:space="0" w:color="auto"/>
                                                            <w:bottom w:val="none" w:sz="0" w:space="0" w:color="auto"/>
                                                            <w:right w:val="none" w:sz="0" w:space="0" w:color="auto"/>
                                                          </w:divBdr>
                                                        </w:div>
                                                        <w:div w:id="724064157">
                                                          <w:marLeft w:val="0"/>
                                                          <w:marRight w:val="0"/>
                                                          <w:marTop w:val="0"/>
                                                          <w:marBottom w:val="0"/>
                                                          <w:divBdr>
                                                            <w:top w:val="none" w:sz="0" w:space="0" w:color="auto"/>
                                                            <w:left w:val="none" w:sz="0" w:space="0" w:color="auto"/>
                                                            <w:bottom w:val="none" w:sz="0" w:space="0" w:color="auto"/>
                                                            <w:right w:val="none" w:sz="0" w:space="0" w:color="auto"/>
                                                          </w:divBdr>
                                                        </w:div>
                                                        <w:div w:id="341933043">
                                                          <w:marLeft w:val="0"/>
                                                          <w:marRight w:val="0"/>
                                                          <w:marTop w:val="0"/>
                                                          <w:marBottom w:val="0"/>
                                                          <w:divBdr>
                                                            <w:top w:val="none" w:sz="0" w:space="0" w:color="auto"/>
                                                            <w:left w:val="none" w:sz="0" w:space="0" w:color="auto"/>
                                                            <w:bottom w:val="none" w:sz="0" w:space="0" w:color="auto"/>
                                                            <w:right w:val="none" w:sz="0" w:space="0" w:color="auto"/>
                                                          </w:divBdr>
                                                          <w:divsChild>
                                                            <w:div w:id="265771895">
                                                              <w:marLeft w:val="0"/>
                                                              <w:marRight w:val="0"/>
                                                              <w:marTop w:val="0"/>
                                                              <w:marBottom w:val="0"/>
                                                              <w:divBdr>
                                                                <w:top w:val="none" w:sz="0" w:space="0" w:color="auto"/>
                                                                <w:left w:val="none" w:sz="0" w:space="0" w:color="auto"/>
                                                                <w:bottom w:val="none" w:sz="0" w:space="0" w:color="auto"/>
                                                                <w:right w:val="none" w:sz="0" w:space="0" w:color="auto"/>
                                                              </w:divBdr>
                                                              <w:divsChild>
                                                                <w:div w:id="149490092">
                                                                  <w:marLeft w:val="0"/>
                                                                  <w:marRight w:val="0"/>
                                                                  <w:marTop w:val="0"/>
                                                                  <w:marBottom w:val="0"/>
                                                                  <w:divBdr>
                                                                    <w:top w:val="none" w:sz="0" w:space="0" w:color="auto"/>
                                                                    <w:left w:val="none" w:sz="0" w:space="0" w:color="auto"/>
                                                                    <w:bottom w:val="none" w:sz="0" w:space="0" w:color="auto"/>
                                                                    <w:right w:val="none" w:sz="0" w:space="0" w:color="auto"/>
                                                                  </w:divBdr>
                                                                </w:div>
                                                              </w:divsChild>
                                                            </w:div>
                                                            <w:div w:id="309139008">
                                                              <w:marLeft w:val="0"/>
                                                              <w:marRight w:val="0"/>
                                                              <w:marTop w:val="0"/>
                                                              <w:marBottom w:val="0"/>
                                                              <w:divBdr>
                                                                <w:top w:val="none" w:sz="0" w:space="0" w:color="auto"/>
                                                                <w:left w:val="none" w:sz="0" w:space="0" w:color="auto"/>
                                                                <w:bottom w:val="none" w:sz="0" w:space="0" w:color="auto"/>
                                                                <w:right w:val="none" w:sz="0" w:space="0" w:color="auto"/>
                                                              </w:divBdr>
                                                              <w:divsChild>
                                                                <w:div w:id="2014339353">
                                                                  <w:marLeft w:val="0"/>
                                                                  <w:marRight w:val="0"/>
                                                                  <w:marTop w:val="0"/>
                                                                  <w:marBottom w:val="0"/>
                                                                  <w:divBdr>
                                                                    <w:top w:val="none" w:sz="0" w:space="0" w:color="auto"/>
                                                                    <w:left w:val="none" w:sz="0" w:space="0" w:color="auto"/>
                                                                    <w:bottom w:val="none" w:sz="0" w:space="0" w:color="auto"/>
                                                                    <w:right w:val="none" w:sz="0" w:space="0" w:color="auto"/>
                                                                  </w:divBdr>
                                                                </w:div>
                                                              </w:divsChild>
                                                            </w:div>
                                                            <w:div w:id="1604726918">
                                                              <w:marLeft w:val="0"/>
                                                              <w:marRight w:val="0"/>
                                                              <w:marTop w:val="0"/>
                                                              <w:marBottom w:val="0"/>
                                                              <w:divBdr>
                                                                <w:top w:val="none" w:sz="0" w:space="0" w:color="auto"/>
                                                                <w:left w:val="none" w:sz="0" w:space="0" w:color="auto"/>
                                                                <w:bottom w:val="none" w:sz="0" w:space="0" w:color="auto"/>
                                                                <w:right w:val="none" w:sz="0" w:space="0" w:color="auto"/>
                                                              </w:divBdr>
                                                              <w:divsChild>
                                                                <w:div w:id="614361868">
                                                                  <w:marLeft w:val="0"/>
                                                                  <w:marRight w:val="0"/>
                                                                  <w:marTop w:val="0"/>
                                                                  <w:marBottom w:val="0"/>
                                                                  <w:divBdr>
                                                                    <w:top w:val="none" w:sz="0" w:space="0" w:color="auto"/>
                                                                    <w:left w:val="none" w:sz="0" w:space="0" w:color="auto"/>
                                                                    <w:bottom w:val="none" w:sz="0" w:space="0" w:color="auto"/>
                                                                    <w:right w:val="none" w:sz="0" w:space="0" w:color="auto"/>
                                                                  </w:divBdr>
                                                                </w:div>
                                                              </w:divsChild>
                                                            </w:div>
                                                            <w:div w:id="1189179618">
                                                              <w:marLeft w:val="0"/>
                                                              <w:marRight w:val="0"/>
                                                              <w:marTop w:val="0"/>
                                                              <w:marBottom w:val="0"/>
                                                              <w:divBdr>
                                                                <w:top w:val="none" w:sz="0" w:space="0" w:color="auto"/>
                                                                <w:left w:val="none" w:sz="0" w:space="0" w:color="auto"/>
                                                                <w:bottom w:val="none" w:sz="0" w:space="0" w:color="auto"/>
                                                                <w:right w:val="none" w:sz="0" w:space="0" w:color="auto"/>
                                                              </w:divBdr>
                                                              <w:divsChild>
                                                                <w:div w:id="339506850">
                                                                  <w:marLeft w:val="0"/>
                                                                  <w:marRight w:val="0"/>
                                                                  <w:marTop w:val="0"/>
                                                                  <w:marBottom w:val="0"/>
                                                                  <w:divBdr>
                                                                    <w:top w:val="none" w:sz="0" w:space="0" w:color="auto"/>
                                                                    <w:left w:val="none" w:sz="0" w:space="0" w:color="auto"/>
                                                                    <w:bottom w:val="none" w:sz="0" w:space="0" w:color="auto"/>
                                                                    <w:right w:val="none" w:sz="0" w:space="0" w:color="auto"/>
                                                                  </w:divBdr>
                                                                </w:div>
                                                              </w:divsChild>
                                                            </w:div>
                                                            <w:div w:id="1043406526">
                                                              <w:marLeft w:val="0"/>
                                                              <w:marRight w:val="0"/>
                                                              <w:marTop w:val="0"/>
                                                              <w:marBottom w:val="0"/>
                                                              <w:divBdr>
                                                                <w:top w:val="none" w:sz="0" w:space="0" w:color="auto"/>
                                                                <w:left w:val="none" w:sz="0" w:space="0" w:color="auto"/>
                                                                <w:bottom w:val="none" w:sz="0" w:space="0" w:color="auto"/>
                                                                <w:right w:val="none" w:sz="0" w:space="0" w:color="auto"/>
                                                              </w:divBdr>
                                                              <w:divsChild>
                                                                <w:div w:id="1138570505">
                                                                  <w:marLeft w:val="0"/>
                                                                  <w:marRight w:val="0"/>
                                                                  <w:marTop w:val="0"/>
                                                                  <w:marBottom w:val="0"/>
                                                                  <w:divBdr>
                                                                    <w:top w:val="none" w:sz="0" w:space="0" w:color="auto"/>
                                                                    <w:left w:val="none" w:sz="0" w:space="0" w:color="auto"/>
                                                                    <w:bottom w:val="none" w:sz="0" w:space="0" w:color="auto"/>
                                                                    <w:right w:val="none" w:sz="0" w:space="0" w:color="auto"/>
                                                                  </w:divBdr>
                                                                </w:div>
                                                              </w:divsChild>
                                                            </w:div>
                                                            <w:div w:id="248394266">
                                                              <w:marLeft w:val="0"/>
                                                              <w:marRight w:val="0"/>
                                                              <w:marTop w:val="0"/>
                                                              <w:marBottom w:val="0"/>
                                                              <w:divBdr>
                                                                <w:top w:val="none" w:sz="0" w:space="0" w:color="auto"/>
                                                                <w:left w:val="none" w:sz="0" w:space="0" w:color="auto"/>
                                                                <w:bottom w:val="none" w:sz="0" w:space="0" w:color="auto"/>
                                                                <w:right w:val="none" w:sz="0" w:space="0" w:color="auto"/>
                                                              </w:divBdr>
                                                              <w:divsChild>
                                                                <w:div w:id="1596129297">
                                                                  <w:marLeft w:val="0"/>
                                                                  <w:marRight w:val="0"/>
                                                                  <w:marTop w:val="0"/>
                                                                  <w:marBottom w:val="0"/>
                                                                  <w:divBdr>
                                                                    <w:top w:val="none" w:sz="0" w:space="0" w:color="auto"/>
                                                                    <w:left w:val="none" w:sz="0" w:space="0" w:color="auto"/>
                                                                    <w:bottom w:val="none" w:sz="0" w:space="0" w:color="auto"/>
                                                                    <w:right w:val="none" w:sz="0" w:space="0" w:color="auto"/>
                                                                  </w:divBdr>
                                                                </w:div>
                                                              </w:divsChild>
                                                            </w:div>
                                                            <w:div w:id="119347626">
                                                              <w:marLeft w:val="0"/>
                                                              <w:marRight w:val="0"/>
                                                              <w:marTop w:val="0"/>
                                                              <w:marBottom w:val="0"/>
                                                              <w:divBdr>
                                                                <w:top w:val="none" w:sz="0" w:space="0" w:color="auto"/>
                                                                <w:left w:val="none" w:sz="0" w:space="0" w:color="auto"/>
                                                                <w:bottom w:val="none" w:sz="0" w:space="0" w:color="auto"/>
                                                                <w:right w:val="none" w:sz="0" w:space="0" w:color="auto"/>
                                                              </w:divBdr>
                                                              <w:divsChild>
                                                                <w:div w:id="469178136">
                                                                  <w:marLeft w:val="0"/>
                                                                  <w:marRight w:val="0"/>
                                                                  <w:marTop w:val="0"/>
                                                                  <w:marBottom w:val="0"/>
                                                                  <w:divBdr>
                                                                    <w:top w:val="none" w:sz="0" w:space="0" w:color="auto"/>
                                                                    <w:left w:val="none" w:sz="0" w:space="0" w:color="auto"/>
                                                                    <w:bottom w:val="none" w:sz="0" w:space="0" w:color="auto"/>
                                                                    <w:right w:val="none" w:sz="0" w:space="0" w:color="auto"/>
                                                                  </w:divBdr>
                                                                </w:div>
                                                              </w:divsChild>
                                                            </w:div>
                                                            <w:div w:id="1309090687">
                                                              <w:marLeft w:val="0"/>
                                                              <w:marRight w:val="0"/>
                                                              <w:marTop w:val="0"/>
                                                              <w:marBottom w:val="0"/>
                                                              <w:divBdr>
                                                                <w:top w:val="none" w:sz="0" w:space="0" w:color="auto"/>
                                                                <w:left w:val="none" w:sz="0" w:space="0" w:color="auto"/>
                                                                <w:bottom w:val="none" w:sz="0" w:space="0" w:color="auto"/>
                                                                <w:right w:val="none" w:sz="0" w:space="0" w:color="auto"/>
                                                              </w:divBdr>
                                                              <w:divsChild>
                                                                <w:div w:id="280189834">
                                                                  <w:marLeft w:val="0"/>
                                                                  <w:marRight w:val="0"/>
                                                                  <w:marTop w:val="0"/>
                                                                  <w:marBottom w:val="0"/>
                                                                  <w:divBdr>
                                                                    <w:top w:val="none" w:sz="0" w:space="0" w:color="auto"/>
                                                                    <w:left w:val="none" w:sz="0" w:space="0" w:color="auto"/>
                                                                    <w:bottom w:val="none" w:sz="0" w:space="0" w:color="auto"/>
                                                                    <w:right w:val="none" w:sz="0" w:space="0" w:color="auto"/>
                                                                  </w:divBdr>
                                                                </w:div>
                                                              </w:divsChild>
                                                            </w:div>
                                                            <w:div w:id="1466309212">
                                                              <w:marLeft w:val="0"/>
                                                              <w:marRight w:val="0"/>
                                                              <w:marTop w:val="0"/>
                                                              <w:marBottom w:val="0"/>
                                                              <w:divBdr>
                                                                <w:top w:val="none" w:sz="0" w:space="0" w:color="auto"/>
                                                                <w:left w:val="none" w:sz="0" w:space="0" w:color="auto"/>
                                                                <w:bottom w:val="none" w:sz="0" w:space="0" w:color="auto"/>
                                                                <w:right w:val="none" w:sz="0" w:space="0" w:color="auto"/>
                                                              </w:divBdr>
                                                              <w:divsChild>
                                                                <w:div w:id="1510100990">
                                                                  <w:marLeft w:val="0"/>
                                                                  <w:marRight w:val="0"/>
                                                                  <w:marTop w:val="0"/>
                                                                  <w:marBottom w:val="0"/>
                                                                  <w:divBdr>
                                                                    <w:top w:val="none" w:sz="0" w:space="0" w:color="auto"/>
                                                                    <w:left w:val="none" w:sz="0" w:space="0" w:color="auto"/>
                                                                    <w:bottom w:val="none" w:sz="0" w:space="0" w:color="auto"/>
                                                                    <w:right w:val="none" w:sz="0" w:space="0" w:color="auto"/>
                                                                  </w:divBdr>
                                                                </w:div>
                                                              </w:divsChild>
                                                            </w:div>
                                                            <w:div w:id="597641197">
                                                              <w:marLeft w:val="0"/>
                                                              <w:marRight w:val="0"/>
                                                              <w:marTop w:val="0"/>
                                                              <w:marBottom w:val="0"/>
                                                              <w:divBdr>
                                                                <w:top w:val="none" w:sz="0" w:space="0" w:color="auto"/>
                                                                <w:left w:val="none" w:sz="0" w:space="0" w:color="auto"/>
                                                                <w:bottom w:val="none" w:sz="0" w:space="0" w:color="auto"/>
                                                                <w:right w:val="none" w:sz="0" w:space="0" w:color="auto"/>
                                                              </w:divBdr>
                                                              <w:divsChild>
                                                                <w:div w:id="1178152600">
                                                                  <w:marLeft w:val="0"/>
                                                                  <w:marRight w:val="0"/>
                                                                  <w:marTop w:val="0"/>
                                                                  <w:marBottom w:val="0"/>
                                                                  <w:divBdr>
                                                                    <w:top w:val="none" w:sz="0" w:space="0" w:color="auto"/>
                                                                    <w:left w:val="none" w:sz="0" w:space="0" w:color="auto"/>
                                                                    <w:bottom w:val="none" w:sz="0" w:space="0" w:color="auto"/>
                                                                    <w:right w:val="none" w:sz="0" w:space="0" w:color="auto"/>
                                                                  </w:divBdr>
                                                                </w:div>
                                                              </w:divsChild>
                                                            </w:div>
                                                            <w:div w:id="468284479">
                                                              <w:marLeft w:val="0"/>
                                                              <w:marRight w:val="0"/>
                                                              <w:marTop w:val="0"/>
                                                              <w:marBottom w:val="0"/>
                                                              <w:divBdr>
                                                                <w:top w:val="none" w:sz="0" w:space="0" w:color="auto"/>
                                                                <w:left w:val="none" w:sz="0" w:space="0" w:color="auto"/>
                                                                <w:bottom w:val="none" w:sz="0" w:space="0" w:color="auto"/>
                                                                <w:right w:val="none" w:sz="0" w:space="0" w:color="auto"/>
                                                              </w:divBdr>
                                                              <w:divsChild>
                                                                <w:div w:id="1675105078">
                                                                  <w:marLeft w:val="0"/>
                                                                  <w:marRight w:val="0"/>
                                                                  <w:marTop w:val="0"/>
                                                                  <w:marBottom w:val="0"/>
                                                                  <w:divBdr>
                                                                    <w:top w:val="none" w:sz="0" w:space="0" w:color="auto"/>
                                                                    <w:left w:val="none" w:sz="0" w:space="0" w:color="auto"/>
                                                                    <w:bottom w:val="none" w:sz="0" w:space="0" w:color="auto"/>
                                                                    <w:right w:val="none" w:sz="0" w:space="0" w:color="auto"/>
                                                                  </w:divBdr>
                                                                </w:div>
                                                              </w:divsChild>
                                                            </w:div>
                                                            <w:div w:id="479033648">
                                                              <w:marLeft w:val="0"/>
                                                              <w:marRight w:val="0"/>
                                                              <w:marTop w:val="0"/>
                                                              <w:marBottom w:val="0"/>
                                                              <w:divBdr>
                                                                <w:top w:val="none" w:sz="0" w:space="0" w:color="auto"/>
                                                                <w:left w:val="none" w:sz="0" w:space="0" w:color="auto"/>
                                                                <w:bottom w:val="none" w:sz="0" w:space="0" w:color="auto"/>
                                                                <w:right w:val="none" w:sz="0" w:space="0" w:color="auto"/>
                                                              </w:divBdr>
                                                              <w:divsChild>
                                                                <w:div w:id="1108037758">
                                                                  <w:marLeft w:val="0"/>
                                                                  <w:marRight w:val="0"/>
                                                                  <w:marTop w:val="0"/>
                                                                  <w:marBottom w:val="0"/>
                                                                  <w:divBdr>
                                                                    <w:top w:val="none" w:sz="0" w:space="0" w:color="auto"/>
                                                                    <w:left w:val="none" w:sz="0" w:space="0" w:color="auto"/>
                                                                    <w:bottom w:val="none" w:sz="0" w:space="0" w:color="auto"/>
                                                                    <w:right w:val="none" w:sz="0" w:space="0" w:color="auto"/>
                                                                  </w:divBdr>
                                                                </w:div>
                                                              </w:divsChild>
                                                            </w:div>
                                                            <w:div w:id="1697347852">
                                                              <w:marLeft w:val="0"/>
                                                              <w:marRight w:val="0"/>
                                                              <w:marTop w:val="0"/>
                                                              <w:marBottom w:val="0"/>
                                                              <w:divBdr>
                                                                <w:top w:val="none" w:sz="0" w:space="0" w:color="auto"/>
                                                                <w:left w:val="none" w:sz="0" w:space="0" w:color="auto"/>
                                                                <w:bottom w:val="none" w:sz="0" w:space="0" w:color="auto"/>
                                                                <w:right w:val="none" w:sz="0" w:space="0" w:color="auto"/>
                                                              </w:divBdr>
                                                              <w:divsChild>
                                                                <w:div w:id="1658343185">
                                                                  <w:marLeft w:val="0"/>
                                                                  <w:marRight w:val="0"/>
                                                                  <w:marTop w:val="0"/>
                                                                  <w:marBottom w:val="0"/>
                                                                  <w:divBdr>
                                                                    <w:top w:val="none" w:sz="0" w:space="0" w:color="auto"/>
                                                                    <w:left w:val="none" w:sz="0" w:space="0" w:color="auto"/>
                                                                    <w:bottom w:val="none" w:sz="0" w:space="0" w:color="auto"/>
                                                                    <w:right w:val="none" w:sz="0" w:space="0" w:color="auto"/>
                                                                  </w:divBdr>
                                                                </w:div>
                                                              </w:divsChild>
                                                            </w:div>
                                                            <w:div w:id="1313145843">
                                                              <w:marLeft w:val="0"/>
                                                              <w:marRight w:val="0"/>
                                                              <w:marTop w:val="0"/>
                                                              <w:marBottom w:val="0"/>
                                                              <w:divBdr>
                                                                <w:top w:val="none" w:sz="0" w:space="0" w:color="auto"/>
                                                                <w:left w:val="none" w:sz="0" w:space="0" w:color="auto"/>
                                                                <w:bottom w:val="none" w:sz="0" w:space="0" w:color="auto"/>
                                                                <w:right w:val="none" w:sz="0" w:space="0" w:color="auto"/>
                                                              </w:divBdr>
                                                              <w:divsChild>
                                                                <w:div w:id="1906606044">
                                                                  <w:marLeft w:val="0"/>
                                                                  <w:marRight w:val="0"/>
                                                                  <w:marTop w:val="0"/>
                                                                  <w:marBottom w:val="0"/>
                                                                  <w:divBdr>
                                                                    <w:top w:val="none" w:sz="0" w:space="0" w:color="auto"/>
                                                                    <w:left w:val="none" w:sz="0" w:space="0" w:color="auto"/>
                                                                    <w:bottom w:val="none" w:sz="0" w:space="0" w:color="auto"/>
                                                                    <w:right w:val="none" w:sz="0" w:space="0" w:color="auto"/>
                                                                  </w:divBdr>
                                                                </w:div>
                                                              </w:divsChild>
                                                            </w:div>
                                                            <w:div w:id="1289363117">
                                                              <w:marLeft w:val="0"/>
                                                              <w:marRight w:val="0"/>
                                                              <w:marTop w:val="0"/>
                                                              <w:marBottom w:val="0"/>
                                                              <w:divBdr>
                                                                <w:top w:val="none" w:sz="0" w:space="0" w:color="auto"/>
                                                                <w:left w:val="none" w:sz="0" w:space="0" w:color="auto"/>
                                                                <w:bottom w:val="none" w:sz="0" w:space="0" w:color="auto"/>
                                                                <w:right w:val="none" w:sz="0" w:space="0" w:color="auto"/>
                                                              </w:divBdr>
                                                              <w:divsChild>
                                                                <w:div w:id="301740611">
                                                                  <w:marLeft w:val="0"/>
                                                                  <w:marRight w:val="0"/>
                                                                  <w:marTop w:val="0"/>
                                                                  <w:marBottom w:val="0"/>
                                                                  <w:divBdr>
                                                                    <w:top w:val="none" w:sz="0" w:space="0" w:color="auto"/>
                                                                    <w:left w:val="none" w:sz="0" w:space="0" w:color="auto"/>
                                                                    <w:bottom w:val="none" w:sz="0" w:space="0" w:color="auto"/>
                                                                    <w:right w:val="none" w:sz="0" w:space="0" w:color="auto"/>
                                                                  </w:divBdr>
                                                                </w:div>
                                                              </w:divsChild>
                                                            </w:div>
                                                            <w:div w:id="1396467682">
                                                              <w:marLeft w:val="0"/>
                                                              <w:marRight w:val="0"/>
                                                              <w:marTop w:val="0"/>
                                                              <w:marBottom w:val="0"/>
                                                              <w:divBdr>
                                                                <w:top w:val="none" w:sz="0" w:space="0" w:color="auto"/>
                                                                <w:left w:val="none" w:sz="0" w:space="0" w:color="auto"/>
                                                                <w:bottom w:val="none" w:sz="0" w:space="0" w:color="auto"/>
                                                                <w:right w:val="none" w:sz="0" w:space="0" w:color="auto"/>
                                                              </w:divBdr>
                                                              <w:divsChild>
                                                                <w:div w:id="1950550476">
                                                                  <w:marLeft w:val="0"/>
                                                                  <w:marRight w:val="0"/>
                                                                  <w:marTop w:val="0"/>
                                                                  <w:marBottom w:val="0"/>
                                                                  <w:divBdr>
                                                                    <w:top w:val="none" w:sz="0" w:space="0" w:color="auto"/>
                                                                    <w:left w:val="none" w:sz="0" w:space="0" w:color="auto"/>
                                                                    <w:bottom w:val="none" w:sz="0" w:space="0" w:color="auto"/>
                                                                    <w:right w:val="none" w:sz="0" w:space="0" w:color="auto"/>
                                                                  </w:divBdr>
                                                                </w:div>
                                                              </w:divsChild>
                                                            </w:div>
                                                            <w:div w:id="2101833640">
                                                              <w:marLeft w:val="0"/>
                                                              <w:marRight w:val="0"/>
                                                              <w:marTop w:val="0"/>
                                                              <w:marBottom w:val="0"/>
                                                              <w:divBdr>
                                                                <w:top w:val="none" w:sz="0" w:space="0" w:color="auto"/>
                                                                <w:left w:val="none" w:sz="0" w:space="0" w:color="auto"/>
                                                                <w:bottom w:val="none" w:sz="0" w:space="0" w:color="auto"/>
                                                                <w:right w:val="none" w:sz="0" w:space="0" w:color="auto"/>
                                                              </w:divBdr>
                                                              <w:divsChild>
                                                                <w:div w:id="1851724464">
                                                                  <w:marLeft w:val="0"/>
                                                                  <w:marRight w:val="0"/>
                                                                  <w:marTop w:val="0"/>
                                                                  <w:marBottom w:val="0"/>
                                                                  <w:divBdr>
                                                                    <w:top w:val="none" w:sz="0" w:space="0" w:color="auto"/>
                                                                    <w:left w:val="none" w:sz="0" w:space="0" w:color="auto"/>
                                                                    <w:bottom w:val="none" w:sz="0" w:space="0" w:color="auto"/>
                                                                    <w:right w:val="none" w:sz="0" w:space="0" w:color="auto"/>
                                                                  </w:divBdr>
                                                                </w:div>
                                                              </w:divsChild>
                                                            </w:div>
                                                            <w:div w:id="1765179074">
                                                              <w:marLeft w:val="0"/>
                                                              <w:marRight w:val="0"/>
                                                              <w:marTop w:val="0"/>
                                                              <w:marBottom w:val="0"/>
                                                              <w:divBdr>
                                                                <w:top w:val="none" w:sz="0" w:space="0" w:color="auto"/>
                                                                <w:left w:val="none" w:sz="0" w:space="0" w:color="auto"/>
                                                                <w:bottom w:val="none" w:sz="0" w:space="0" w:color="auto"/>
                                                                <w:right w:val="none" w:sz="0" w:space="0" w:color="auto"/>
                                                              </w:divBdr>
                                                              <w:divsChild>
                                                                <w:div w:id="773981087">
                                                                  <w:marLeft w:val="0"/>
                                                                  <w:marRight w:val="0"/>
                                                                  <w:marTop w:val="0"/>
                                                                  <w:marBottom w:val="0"/>
                                                                  <w:divBdr>
                                                                    <w:top w:val="none" w:sz="0" w:space="0" w:color="auto"/>
                                                                    <w:left w:val="none" w:sz="0" w:space="0" w:color="auto"/>
                                                                    <w:bottom w:val="none" w:sz="0" w:space="0" w:color="auto"/>
                                                                    <w:right w:val="none" w:sz="0" w:space="0" w:color="auto"/>
                                                                  </w:divBdr>
                                                                </w:div>
                                                              </w:divsChild>
                                                            </w:div>
                                                            <w:div w:id="1200438660">
                                                              <w:marLeft w:val="0"/>
                                                              <w:marRight w:val="0"/>
                                                              <w:marTop w:val="0"/>
                                                              <w:marBottom w:val="0"/>
                                                              <w:divBdr>
                                                                <w:top w:val="none" w:sz="0" w:space="0" w:color="auto"/>
                                                                <w:left w:val="none" w:sz="0" w:space="0" w:color="auto"/>
                                                                <w:bottom w:val="none" w:sz="0" w:space="0" w:color="auto"/>
                                                                <w:right w:val="none" w:sz="0" w:space="0" w:color="auto"/>
                                                              </w:divBdr>
                                                              <w:divsChild>
                                                                <w:div w:id="2077707545">
                                                                  <w:marLeft w:val="0"/>
                                                                  <w:marRight w:val="0"/>
                                                                  <w:marTop w:val="0"/>
                                                                  <w:marBottom w:val="0"/>
                                                                  <w:divBdr>
                                                                    <w:top w:val="none" w:sz="0" w:space="0" w:color="auto"/>
                                                                    <w:left w:val="none" w:sz="0" w:space="0" w:color="auto"/>
                                                                    <w:bottom w:val="none" w:sz="0" w:space="0" w:color="auto"/>
                                                                    <w:right w:val="none" w:sz="0" w:space="0" w:color="auto"/>
                                                                  </w:divBdr>
                                                                </w:div>
                                                              </w:divsChild>
                                                            </w:div>
                                                            <w:div w:id="551887444">
                                                              <w:marLeft w:val="0"/>
                                                              <w:marRight w:val="0"/>
                                                              <w:marTop w:val="0"/>
                                                              <w:marBottom w:val="0"/>
                                                              <w:divBdr>
                                                                <w:top w:val="none" w:sz="0" w:space="0" w:color="auto"/>
                                                                <w:left w:val="none" w:sz="0" w:space="0" w:color="auto"/>
                                                                <w:bottom w:val="none" w:sz="0" w:space="0" w:color="auto"/>
                                                                <w:right w:val="none" w:sz="0" w:space="0" w:color="auto"/>
                                                              </w:divBdr>
                                                              <w:divsChild>
                                                                <w:div w:id="39596463">
                                                                  <w:marLeft w:val="0"/>
                                                                  <w:marRight w:val="0"/>
                                                                  <w:marTop w:val="0"/>
                                                                  <w:marBottom w:val="0"/>
                                                                  <w:divBdr>
                                                                    <w:top w:val="none" w:sz="0" w:space="0" w:color="auto"/>
                                                                    <w:left w:val="none" w:sz="0" w:space="0" w:color="auto"/>
                                                                    <w:bottom w:val="none" w:sz="0" w:space="0" w:color="auto"/>
                                                                    <w:right w:val="none" w:sz="0" w:space="0" w:color="auto"/>
                                                                  </w:divBdr>
                                                                </w:div>
                                                              </w:divsChild>
                                                            </w:div>
                                                            <w:div w:id="1818495443">
                                                              <w:marLeft w:val="0"/>
                                                              <w:marRight w:val="0"/>
                                                              <w:marTop w:val="0"/>
                                                              <w:marBottom w:val="0"/>
                                                              <w:divBdr>
                                                                <w:top w:val="none" w:sz="0" w:space="0" w:color="auto"/>
                                                                <w:left w:val="none" w:sz="0" w:space="0" w:color="auto"/>
                                                                <w:bottom w:val="none" w:sz="0" w:space="0" w:color="auto"/>
                                                                <w:right w:val="none" w:sz="0" w:space="0" w:color="auto"/>
                                                              </w:divBdr>
                                                              <w:divsChild>
                                                                <w:div w:id="174851255">
                                                                  <w:marLeft w:val="0"/>
                                                                  <w:marRight w:val="0"/>
                                                                  <w:marTop w:val="0"/>
                                                                  <w:marBottom w:val="0"/>
                                                                  <w:divBdr>
                                                                    <w:top w:val="none" w:sz="0" w:space="0" w:color="auto"/>
                                                                    <w:left w:val="none" w:sz="0" w:space="0" w:color="auto"/>
                                                                    <w:bottom w:val="none" w:sz="0" w:space="0" w:color="auto"/>
                                                                    <w:right w:val="none" w:sz="0" w:space="0" w:color="auto"/>
                                                                  </w:divBdr>
                                                                </w:div>
                                                              </w:divsChild>
                                                            </w:div>
                                                            <w:div w:id="1716008897">
                                                              <w:marLeft w:val="0"/>
                                                              <w:marRight w:val="0"/>
                                                              <w:marTop w:val="0"/>
                                                              <w:marBottom w:val="0"/>
                                                              <w:divBdr>
                                                                <w:top w:val="none" w:sz="0" w:space="0" w:color="auto"/>
                                                                <w:left w:val="none" w:sz="0" w:space="0" w:color="auto"/>
                                                                <w:bottom w:val="none" w:sz="0" w:space="0" w:color="auto"/>
                                                                <w:right w:val="none" w:sz="0" w:space="0" w:color="auto"/>
                                                              </w:divBdr>
                                                              <w:divsChild>
                                                                <w:div w:id="1640572593">
                                                                  <w:marLeft w:val="0"/>
                                                                  <w:marRight w:val="0"/>
                                                                  <w:marTop w:val="0"/>
                                                                  <w:marBottom w:val="0"/>
                                                                  <w:divBdr>
                                                                    <w:top w:val="none" w:sz="0" w:space="0" w:color="auto"/>
                                                                    <w:left w:val="none" w:sz="0" w:space="0" w:color="auto"/>
                                                                    <w:bottom w:val="none" w:sz="0" w:space="0" w:color="auto"/>
                                                                    <w:right w:val="none" w:sz="0" w:space="0" w:color="auto"/>
                                                                  </w:divBdr>
                                                                </w:div>
                                                              </w:divsChild>
                                                            </w:div>
                                                            <w:div w:id="349337313">
                                                              <w:marLeft w:val="0"/>
                                                              <w:marRight w:val="0"/>
                                                              <w:marTop w:val="0"/>
                                                              <w:marBottom w:val="0"/>
                                                              <w:divBdr>
                                                                <w:top w:val="none" w:sz="0" w:space="0" w:color="auto"/>
                                                                <w:left w:val="none" w:sz="0" w:space="0" w:color="auto"/>
                                                                <w:bottom w:val="none" w:sz="0" w:space="0" w:color="auto"/>
                                                                <w:right w:val="none" w:sz="0" w:space="0" w:color="auto"/>
                                                              </w:divBdr>
                                                              <w:divsChild>
                                                                <w:div w:id="2048601101">
                                                                  <w:marLeft w:val="0"/>
                                                                  <w:marRight w:val="0"/>
                                                                  <w:marTop w:val="0"/>
                                                                  <w:marBottom w:val="0"/>
                                                                  <w:divBdr>
                                                                    <w:top w:val="none" w:sz="0" w:space="0" w:color="auto"/>
                                                                    <w:left w:val="none" w:sz="0" w:space="0" w:color="auto"/>
                                                                    <w:bottom w:val="none" w:sz="0" w:space="0" w:color="auto"/>
                                                                    <w:right w:val="none" w:sz="0" w:space="0" w:color="auto"/>
                                                                  </w:divBdr>
                                                                </w:div>
                                                              </w:divsChild>
                                                            </w:div>
                                                            <w:div w:id="976642509">
                                                              <w:marLeft w:val="0"/>
                                                              <w:marRight w:val="0"/>
                                                              <w:marTop w:val="0"/>
                                                              <w:marBottom w:val="0"/>
                                                              <w:divBdr>
                                                                <w:top w:val="none" w:sz="0" w:space="0" w:color="auto"/>
                                                                <w:left w:val="none" w:sz="0" w:space="0" w:color="auto"/>
                                                                <w:bottom w:val="none" w:sz="0" w:space="0" w:color="auto"/>
                                                                <w:right w:val="none" w:sz="0" w:space="0" w:color="auto"/>
                                                              </w:divBdr>
                                                              <w:divsChild>
                                                                <w:div w:id="869486752">
                                                                  <w:marLeft w:val="0"/>
                                                                  <w:marRight w:val="0"/>
                                                                  <w:marTop w:val="0"/>
                                                                  <w:marBottom w:val="0"/>
                                                                  <w:divBdr>
                                                                    <w:top w:val="none" w:sz="0" w:space="0" w:color="auto"/>
                                                                    <w:left w:val="none" w:sz="0" w:space="0" w:color="auto"/>
                                                                    <w:bottom w:val="none" w:sz="0" w:space="0" w:color="auto"/>
                                                                    <w:right w:val="none" w:sz="0" w:space="0" w:color="auto"/>
                                                                  </w:divBdr>
                                                                </w:div>
                                                              </w:divsChild>
                                                            </w:div>
                                                            <w:div w:id="702631871">
                                                              <w:marLeft w:val="0"/>
                                                              <w:marRight w:val="0"/>
                                                              <w:marTop w:val="0"/>
                                                              <w:marBottom w:val="0"/>
                                                              <w:divBdr>
                                                                <w:top w:val="none" w:sz="0" w:space="0" w:color="auto"/>
                                                                <w:left w:val="none" w:sz="0" w:space="0" w:color="auto"/>
                                                                <w:bottom w:val="none" w:sz="0" w:space="0" w:color="auto"/>
                                                                <w:right w:val="none" w:sz="0" w:space="0" w:color="auto"/>
                                                              </w:divBdr>
                                                              <w:divsChild>
                                                                <w:div w:id="722754961">
                                                                  <w:marLeft w:val="0"/>
                                                                  <w:marRight w:val="0"/>
                                                                  <w:marTop w:val="0"/>
                                                                  <w:marBottom w:val="0"/>
                                                                  <w:divBdr>
                                                                    <w:top w:val="none" w:sz="0" w:space="0" w:color="auto"/>
                                                                    <w:left w:val="none" w:sz="0" w:space="0" w:color="auto"/>
                                                                    <w:bottom w:val="none" w:sz="0" w:space="0" w:color="auto"/>
                                                                    <w:right w:val="none" w:sz="0" w:space="0" w:color="auto"/>
                                                                  </w:divBdr>
                                                                </w:div>
                                                              </w:divsChild>
                                                            </w:div>
                                                            <w:div w:id="2104841481">
                                                              <w:marLeft w:val="0"/>
                                                              <w:marRight w:val="0"/>
                                                              <w:marTop w:val="0"/>
                                                              <w:marBottom w:val="0"/>
                                                              <w:divBdr>
                                                                <w:top w:val="none" w:sz="0" w:space="0" w:color="auto"/>
                                                                <w:left w:val="none" w:sz="0" w:space="0" w:color="auto"/>
                                                                <w:bottom w:val="none" w:sz="0" w:space="0" w:color="auto"/>
                                                                <w:right w:val="none" w:sz="0" w:space="0" w:color="auto"/>
                                                              </w:divBdr>
                                                              <w:divsChild>
                                                                <w:div w:id="1960450610">
                                                                  <w:marLeft w:val="0"/>
                                                                  <w:marRight w:val="0"/>
                                                                  <w:marTop w:val="0"/>
                                                                  <w:marBottom w:val="0"/>
                                                                  <w:divBdr>
                                                                    <w:top w:val="none" w:sz="0" w:space="0" w:color="auto"/>
                                                                    <w:left w:val="none" w:sz="0" w:space="0" w:color="auto"/>
                                                                    <w:bottom w:val="none" w:sz="0" w:space="0" w:color="auto"/>
                                                                    <w:right w:val="none" w:sz="0" w:space="0" w:color="auto"/>
                                                                  </w:divBdr>
                                                                </w:div>
                                                              </w:divsChild>
                                                            </w:div>
                                                            <w:div w:id="1001658050">
                                                              <w:marLeft w:val="0"/>
                                                              <w:marRight w:val="0"/>
                                                              <w:marTop w:val="0"/>
                                                              <w:marBottom w:val="0"/>
                                                              <w:divBdr>
                                                                <w:top w:val="none" w:sz="0" w:space="0" w:color="auto"/>
                                                                <w:left w:val="none" w:sz="0" w:space="0" w:color="auto"/>
                                                                <w:bottom w:val="none" w:sz="0" w:space="0" w:color="auto"/>
                                                                <w:right w:val="none" w:sz="0" w:space="0" w:color="auto"/>
                                                              </w:divBdr>
                                                              <w:divsChild>
                                                                <w:div w:id="1468353659">
                                                                  <w:marLeft w:val="0"/>
                                                                  <w:marRight w:val="0"/>
                                                                  <w:marTop w:val="0"/>
                                                                  <w:marBottom w:val="0"/>
                                                                  <w:divBdr>
                                                                    <w:top w:val="none" w:sz="0" w:space="0" w:color="auto"/>
                                                                    <w:left w:val="none" w:sz="0" w:space="0" w:color="auto"/>
                                                                    <w:bottom w:val="none" w:sz="0" w:space="0" w:color="auto"/>
                                                                    <w:right w:val="none" w:sz="0" w:space="0" w:color="auto"/>
                                                                  </w:divBdr>
                                                                </w:div>
                                                              </w:divsChild>
                                                            </w:div>
                                                            <w:div w:id="1582713744">
                                                              <w:marLeft w:val="0"/>
                                                              <w:marRight w:val="0"/>
                                                              <w:marTop w:val="0"/>
                                                              <w:marBottom w:val="0"/>
                                                              <w:divBdr>
                                                                <w:top w:val="none" w:sz="0" w:space="0" w:color="auto"/>
                                                                <w:left w:val="none" w:sz="0" w:space="0" w:color="auto"/>
                                                                <w:bottom w:val="none" w:sz="0" w:space="0" w:color="auto"/>
                                                                <w:right w:val="none" w:sz="0" w:space="0" w:color="auto"/>
                                                              </w:divBdr>
                                                              <w:divsChild>
                                                                <w:div w:id="727798902">
                                                                  <w:marLeft w:val="0"/>
                                                                  <w:marRight w:val="0"/>
                                                                  <w:marTop w:val="0"/>
                                                                  <w:marBottom w:val="0"/>
                                                                  <w:divBdr>
                                                                    <w:top w:val="none" w:sz="0" w:space="0" w:color="auto"/>
                                                                    <w:left w:val="none" w:sz="0" w:space="0" w:color="auto"/>
                                                                    <w:bottom w:val="none" w:sz="0" w:space="0" w:color="auto"/>
                                                                    <w:right w:val="none" w:sz="0" w:space="0" w:color="auto"/>
                                                                  </w:divBdr>
                                                                </w:div>
                                                              </w:divsChild>
                                                            </w:div>
                                                            <w:div w:id="2000503486">
                                                              <w:marLeft w:val="0"/>
                                                              <w:marRight w:val="0"/>
                                                              <w:marTop w:val="0"/>
                                                              <w:marBottom w:val="0"/>
                                                              <w:divBdr>
                                                                <w:top w:val="none" w:sz="0" w:space="0" w:color="auto"/>
                                                                <w:left w:val="none" w:sz="0" w:space="0" w:color="auto"/>
                                                                <w:bottom w:val="none" w:sz="0" w:space="0" w:color="auto"/>
                                                                <w:right w:val="none" w:sz="0" w:space="0" w:color="auto"/>
                                                              </w:divBdr>
                                                              <w:divsChild>
                                                                <w:div w:id="2004578488">
                                                                  <w:marLeft w:val="0"/>
                                                                  <w:marRight w:val="0"/>
                                                                  <w:marTop w:val="0"/>
                                                                  <w:marBottom w:val="0"/>
                                                                  <w:divBdr>
                                                                    <w:top w:val="none" w:sz="0" w:space="0" w:color="auto"/>
                                                                    <w:left w:val="none" w:sz="0" w:space="0" w:color="auto"/>
                                                                    <w:bottom w:val="none" w:sz="0" w:space="0" w:color="auto"/>
                                                                    <w:right w:val="none" w:sz="0" w:space="0" w:color="auto"/>
                                                                  </w:divBdr>
                                                                </w:div>
                                                              </w:divsChild>
                                                            </w:div>
                                                            <w:div w:id="1326862065">
                                                              <w:marLeft w:val="0"/>
                                                              <w:marRight w:val="0"/>
                                                              <w:marTop w:val="0"/>
                                                              <w:marBottom w:val="0"/>
                                                              <w:divBdr>
                                                                <w:top w:val="none" w:sz="0" w:space="0" w:color="auto"/>
                                                                <w:left w:val="none" w:sz="0" w:space="0" w:color="auto"/>
                                                                <w:bottom w:val="none" w:sz="0" w:space="0" w:color="auto"/>
                                                                <w:right w:val="none" w:sz="0" w:space="0" w:color="auto"/>
                                                              </w:divBdr>
                                                              <w:divsChild>
                                                                <w:div w:id="295528677">
                                                                  <w:marLeft w:val="0"/>
                                                                  <w:marRight w:val="0"/>
                                                                  <w:marTop w:val="0"/>
                                                                  <w:marBottom w:val="0"/>
                                                                  <w:divBdr>
                                                                    <w:top w:val="none" w:sz="0" w:space="0" w:color="auto"/>
                                                                    <w:left w:val="none" w:sz="0" w:space="0" w:color="auto"/>
                                                                    <w:bottom w:val="none" w:sz="0" w:space="0" w:color="auto"/>
                                                                    <w:right w:val="none" w:sz="0" w:space="0" w:color="auto"/>
                                                                  </w:divBdr>
                                                                </w:div>
                                                              </w:divsChild>
                                                            </w:div>
                                                            <w:div w:id="875435573">
                                                              <w:marLeft w:val="0"/>
                                                              <w:marRight w:val="0"/>
                                                              <w:marTop w:val="0"/>
                                                              <w:marBottom w:val="0"/>
                                                              <w:divBdr>
                                                                <w:top w:val="none" w:sz="0" w:space="0" w:color="auto"/>
                                                                <w:left w:val="none" w:sz="0" w:space="0" w:color="auto"/>
                                                                <w:bottom w:val="none" w:sz="0" w:space="0" w:color="auto"/>
                                                                <w:right w:val="none" w:sz="0" w:space="0" w:color="auto"/>
                                                              </w:divBdr>
                                                              <w:divsChild>
                                                                <w:div w:id="208345381">
                                                                  <w:marLeft w:val="0"/>
                                                                  <w:marRight w:val="0"/>
                                                                  <w:marTop w:val="0"/>
                                                                  <w:marBottom w:val="0"/>
                                                                  <w:divBdr>
                                                                    <w:top w:val="none" w:sz="0" w:space="0" w:color="auto"/>
                                                                    <w:left w:val="none" w:sz="0" w:space="0" w:color="auto"/>
                                                                    <w:bottom w:val="none" w:sz="0" w:space="0" w:color="auto"/>
                                                                    <w:right w:val="none" w:sz="0" w:space="0" w:color="auto"/>
                                                                  </w:divBdr>
                                                                </w:div>
                                                              </w:divsChild>
                                                            </w:div>
                                                            <w:div w:id="1152678816">
                                                              <w:marLeft w:val="0"/>
                                                              <w:marRight w:val="0"/>
                                                              <w:marTop w:val="0"/>
                                                              <w:marBottom w:val="0"/>
                                                              <w:divBdr>
                                                                <w:top w:val="none" w:sz="0" w:space="0" w:color="auto"/>
                                                                <w:left w:val="none" w:sz="0" w:space="0" w:color="auto"/>
                                                                <w:bottom w:val="none" w:sz="0" w:space="0" w:color="auto"/>
                                                                <w:right w:val="none" w:sz="0" w:space="0" w:color="auto"/>
                                                              </w:divBdr>
                                                              <w:divsChild>
                                                                <w:div w:id="2099252270">
                                                                  <w:marLeft w:val="0"/>
                                                                  <w:marRight w:val="0"/>
                                                                  <w:marTop w:val="0"/>
                                                                  <w:marBottom w:val="0"/>
                                                                  <w:divBdr>
                                                                    <w:top w:val="none" w:sz="0" w:space="0" w:color="auto"/>
                                                                    <w:left w:val="none" w:sz="0" w:space="0" w:color="auto"/>
                                                                    <w:bottom w:val="none" w:sz="0" w:space="0" w:color="auto"/>
                                                                    <w:right w:val="none" w:sz="0" w:space="0" w:color="auto"/>
                                                                  </w:divBdr>
                                                                </w:div>
                                                              </w:divsChild>
                                                            </w:div>
                                                            <w:div w:id="1349985447">
                                                              <w:marLeft w:val="0"/>
                                                              <w:marRight w:val="0"/>
                                                              <w:marTop w:val="0"/>
                                                              <w:marBottom w:val="0"/>
                                                              <w:divBdr>
                                                                <w:top w:val="none" w:sz="0" w:space="0" w:color="auto"/>
                                                                <w:left w:val="none" w:sz="0" w:space="0" w:color="auto"/>
                                                                <w:bottom w:val="none" w:sz="0" w:space="0" w:color="auto"/>
                                                                <w:right w:val="none" w:sz="0" w:space="0" w:color="auto"/>
                                                              </w:divBdr>
                                                              <w:divsChild>
                                                                <w:div w:id="1375695965">
                                                                  <w:marLeft w:val="0"/>
                                                                  <w:marRight w:val="0"/>
                                                                  <w:marTop w:val="0"/>
                                                                  <w:marBottom w:val="0"/>
                                                                  <w:divBdr>
                                                                    <w:top w:val="none" w:sz="0" w:space="0" w:color="auto"/>
                                                                    <w:left w:val="none" w:sz="0" w:space="0" w:color="auto"/>
                                                                    <w:bottom w:val="none" w:sz="0" w:space="0" w:color="auto"/>
                                                                    <w:right w:val="none" w:sz="0" w:space="0" w:color="auto"/>
                                                                  </w:divBdr>
                                                                </w:div>
                                                              </w:divsChild>
                                                            </w:div>
                                                            <w:div w:id="1629507786">
                                                              <w:marLeft w:val="0"/>
                                                              <w:marRight w:val="0"/>
                                                              <w:marTop w:val="0"/>
                                                              <w:marBottom w:val="0"/>
                                                              <w:divBdr>
                                                                <w:top w:val="none" w:sz="0" w:space="0" w:color="auto"/>
                                                                <w:left w:val="none" w:sz="0" w:space="0" w:color="auto"/>
                                                                <w:bottom w:val="none" w:sz="0" w:space="0" w:color="auto"/>
                                                                <w:right w:val="none" w:sz="0" w:space="0" w:color="auto"/>
                                                              </w:divBdr>
                                                              <w:divsChild>
                                                                <w:div w:id="1067146205">
                                                                  <w:marLeft w:val="0"/>
                                                                  <w:marRight w:val="0"/>
                                                                  <w:marTop w:val="0"/>
                                                                  <w:marBottom w:val="0"/>
                                                                  <w:divBdr>
                                                                    <w:top w:val="none" w:sz="0" w:space="0" w:color="auto"/>
                                                                    <w:left w:val="none" w:sz="0" w:space="0" w:color="auto"/>
                                                                    <w:bottom w:val="none" w:sz="0" w:space="0" w:color="auto"/>
                                                                    <w:right w:val="none" w:sz="0" w:space="0" w:color="auto"/>
                                                                  </w:divBdr>
                                                                </w:div>
                                                              </w:divsChild>
                                                            </w:div>
                                                            <w:div w:id="1895971870">
                                                              <w:marLeft w:val="0"/>
                                                              <w:marRight w:val="0"/>
                                                              <w:marTop w:val="0"/>
                                                              <w:marBottom w:val="0"/>
                                                              <w:divBdr>
                                                                <w:top w:val="none" w:sz="0" w:space="0" w:color="auto"/>
                                                                <w:left w:val="none" w:sz="0" w:space="0" w:color="auto"/>
                                                                <w:bottom w:val="none" w:sz="0" w:space="0" w:color="auto"/>
                                                                <w:right w:val="none" w:sz="0" w:space="0" w:color="auto"/>
                                                              </w:divBdr>
                                                              <w:divsChild>
                                                                <w:div w:id="2074083621">
                                                                  <w:marLeft w:val="0"/>
                                                                  <w:marRight w:val="0"/>
                                                                  <w:marTop w:val="0"/>
                                                                  <w:marBottom w:val="0"/>
                                                                  <w:divBdr>
                                                                    <w:top w:val="none" w:sz="0" w:space="0" w:color="auto"/>
                                                                    <w:left w:val="none" w:sz="0" w:space="0" w:color="auto"/>
                                                                    <w:bottom w:val="none" w:sz="0" w:space="0" w:color="auto"/>
                                                                    <w:right w:val="none" w:sz="0" w:space="0" w:color="auto"/>
                                                                  </w:divBdr>
                                                                </w:div>
                                                              </w:divsChild>
                                                            </w:div>
                                                            <w:div w:id="2138522682">
                                                              <w:marLeft w:val="0"/>
                                                              <w:marRight w:val="0"/>
                                                              <w:marTop w:val="0"/>
                                                              <w:marBottom w:val="0"/>
                                                              <w:divBdr>
                                                                <w:top w:val="none" w:sz="0" w:space="0" w:color="auto"/>
                                                                <w:left w:val="none" w:sz="0" w:space="0" w:color="auto"/>
                                                                <w:bottom w:val="none" w:sz="0" w:space="0" w:color="auto"/>
                                                                <w:right w:val="none" w:sz="0" w:space="0" w:color="auto"/>
                                                              </w:divBdr>
                                                              <w:divsChild>
                                                                <w:div w:id="1750929185">
                                                                  <w:marLeft w:val="0"/>
                                                                  <w:marRight w:val="0"/>
                                                                  <w:marTop w:val="0"/>
                                                                  <w:marBottom w:val="0"/>
                                                                  <w:divBdr>
                                                                    <w:top w:val="none" w:sz="0" w:space="0" w:color="auto"/>
                                                                    <w:left w:val="none" w:sz="0" w:space="0" w:color="auto"/>
                                                                    <w:bottom w:val="none" w:sz="0" w:space="0" w:color="auto"/>
                                                                    <w:right w:val="none" w:sz="0" w:space="0" w:color="auto"/>
                                                                  </w:divBdr>
                                                                </w:div>
                                                              </w:divsChild>
                                                            </w:div>
                                                            <w:div w:id="1978685639">
                                                              <w:marLeft w:val="0"/>
                                                              <w:marRight w:val="0"/>
                                                              <w:marTop w:val="0"/>
                                                              <w:marBottom w:val="0"/>
                                                              <w:divBdr>
                                                                <w:top w:val="none" w:sz="0" w:space="0" w:color="auto"/>
                                                                <w:left w:val="none" w:sz="0" w:space="0" w:color="auto"/>
                                                                <w:bottom w:val="none" w:sz="0" w:space="0" w:color="auto"/>
                                                                <w:right w:val="none" w:sz="0" w:space="0" w:color="auto"/>
                                                              </w:divBdr>
                                                              <w:divsChild>
                                                                <w:div w:id="1912695498">
                                                                  <w:marLeft w:val="0"/>
                                                                  <w:marRight w:val="0"/>
                                                                  <w:marTop w:val="0"/>
                                                                  <w:marBottom w:val="0"/>
                                                                  <w:divBdr>
                                                                    <w:top w:val="none" w:sz="0" w:space="0" w:color="auto"/>
                                                                    <w:left w:val="none" w:sz="0" w:space="0" w:color="auto"/>
                                                                    <w:bottom w:val="none" w:sz="0" w:space="0" w:color="auto"/>
                                                                    <w:right w:val="none" w:sz="0" w:space="0" w:color="auto"/>
                                                                  </w:divBdr>
                                                                </w:div>
                                                              </w:divsChild>
                                                            </w:div>
                                                            <w:div w:id="1454712725">
                                                              <w:marLeft w:val="0"/>
                                                              <w:marRight w:val="0"/>
                                                              <w:marTop w:val="0"/>
                                                              <w:marBottom w:val="0"/>
                                                              <w:divBdr>
                                                                <w:top w:val="none" w:sz="0" w:space="0" w:color="auto"/>
                                                                <w:left w:val="none" w:sz="0" w:space="0" w:color="auto"/>
                                                                <w:bottom w:val="none" w:sz="0" w:space="0" w:color="auto"/>
                                                                <w:right w:val="none" w:sz="0" w:space="0" w:color="auto"/>
                                                              </w:divBdr>
                                                              <w:divsChild>
                                                                <w:div w:id="1758091749">
                                                                  <w:marLeft w:val="0"/>
                                                                  <w:marRight w:val="0"/>
                                                                  <w:marTop w:val="0"/>
                                                                  <w:marBottom w:val="0"/>
                                                                  <w:divBdr>
                                                                    <w:top w:val="none" w:sz="0" w:space="0" w:color="auto"/>
                                                                    <w:left w:val="none" w:sz="0" w:space="0" w:color="auto"/>
                                                                    <w:bottom w:val="none" w:sz="0" w:space="0" w:color="auto"/>
                                                                    <w:right w:val="none" w:sz="0" w:space="0" w:color="auto"/>
                                                                  </w:divBdr>
                                                                </w:div>
                                                              </w:divsChild>
                                                            </w:div>
                                                            <w:div w:id="1646006756">
                                                              <w:marLeft w:val="0"/>
                                                              <w:marRight w:val="0"/>
                                                              <w:marTop w:val="0"/>
                                                              <w:marBottom w:val="0"/>
                                                              <w:divBdr>
                                                                <w:top w:val="none" w:sz="0" w:space="0" w:color="auto"/>
                                                                <w:left w:val="none" w:sz="0" w:space="0" w:color="auto"/>
                                                                <w:bottom w:val="none" w:sz="0" w:space="0" w:color="auto"/>
                                                                <w:right w:val="none" w:sz="0" w:space="0" w:color="auto"/>
                                                              </w:divBdr>
                                                              <w:divsChild>
                                                                <w:div w:id="62146174">
                                                                  <w:marLeft w:val="0"/>
                                                                  <w:marRight w:val="0"/>
                                                                  <w:marTop w:val="0"/>
                                                                  <w:marBottom w:val="0"/>
                                                                  <w:divBdr>
                                                                    <w:top w:val="none" w:sz="0" w:space="0" w:color="auto"/>
                                                                    <w:left w:val="none" w:sz="0" w:space="0" w:color="auto"/>
                                                                    <w:bottom w:val="none" w:sz="0" w:space="0" w:color="auto"/>
                                                                    <w:right w:val="none" w:sz="0" w:space="0" w:color="auto"/>
                                                                  </w:divBdr>
                                                                </w:div>
                                                              </w:divsChild>
                                                            </w:div>
                                                            <w:div w:id="1787043119">
                                                              <w:marLeft w:val="0"/>
                                                              <w:marRight w:val="0"/>
                                                              <w:marTop w:val="0"/>
                                                              <w:marBottom w:val="0"/>
                                                              <w:divBdr>
                                                                <w:top w:val="none" w:sz="0" w:space="0" w:color="auto"/>
                                                                <w:left w:val="none" w:sz="0" w:space="0" w:color="auto"/>
                                                                <w:bottom w:val="none" w:sz="0" w:space="0" w:color="auto"/>
                                                                <w:right w:val="none" w:sz="0" w:space="0" w:color="auto"/>
                                                              </w:divBdr>
                                                              <w:divsChild>
                                                                <w:div w:id="2016572030">
                                                                  <w:marLeft w:val="0"/>
                                                                  <w:marRight w:val="0"/>
                                                                  <w:marTop w:val="0"/>
                                                                  <w:marBottom w:val="0"/>
                                                                  <w:divBdr>
                                                                    <w:top w:val="none" w:sz="0" w:space="0" w:color="auto"/>
                                                                    <w:left w:val="none" w:sz="0" w:space="0" w:color="auto"/>
                                                                    <w:bottom w:val="none" w:sz="0" w:space="0" w:color="auto"/>
                                                                    <w:right w:val="none" w:sz="0" w:space="0" w:color="auto"/>
                                                                  </w:divBdr>
                                                                </w:div>
                                                              </w:divsChild>
                                                            </w:div>
                                                            <w:div w:id="1295871153">
                                                              <w:marLeft w:val="0"/>
                                                              <w:marRight w:val="0"/>
                                                              <w:marTop w:val="0"/>
                                                              <w:marBottom w:val="0"/>
                                                              <w:divBdr>
                                                                <w:top w:val="none" w:sz="0" w:space="0" w:color="auto"/>
                                                                <w:left w:val="none" w:sz="0" w:space="0" w:color="auto"/>
                                                                <w:bottom w:val="none" w:sz="0" w:space="0" w:color="auto"/>
                                                                <w:right w:val="none" w:sz="0" w:space="0" w:color="auto"/>
                                                              </w:divBdr>
                                                              <w:divsChild>
                                                                <w:div w:id="803502104">
                                                                  <w:marLeft w:val="0"/>
                                                                  <w:marRight w:val="0"/>
                                                                  <w:marTop w:val="0"/>
                                                                  <w:marBottom w:val="0"/>
                                                                  <w:divBdr>
                                                                    <w:top w:val="none" w:sz="0" w:space="0" w:color="auto"/>
                                                                    <w:left w:val="none" w:sz="0" w:space="0" w:color="auto"/>
                                                                    <w:bottom w:val="none" w:sz="0" w:space="0" w:color="auto"/>
                                                                    <w:right w:val="none" w:sz="0" w:space="0" w:color="auto"/>
                                                                  </w:divBdr>
                                                                </w:div>
                                                              </w:divsChild>
                                                            </w:div>
                                                            <w:div w:id="1332444596">
                                                              <w:marLeft w:val="0"/>
                                                              <w:marRight w:val="0"/>
                                                              <w:marTop w:val="0"/>
                                                              <w:marBottom w:val="0"/>
                                                              <w:divBdr>
                                                                <w:top w:val="none" w:sz="0" w:space="0" w:color="auto"/>
                                                                <w:left w:val="none" w:sz="0" w:space="0" w:color="auto"/>
                                                                <w:bottom w:val="none" w:sz="0" w:space="0" w:color="auto"/>
                                                                <w:right w:val="none" w:sz="0" w:space="0" w:color="auto"/>
                                                              </w:divBdr>
                                                              <w:divsChild>
                                                                <w:div w:id="1664241074">
                                                                  <w:marLeft w:val="0"/>
                                                                  <w:marRight w:val="0"/>
                                                                  <w:marTop w:val="0"/>
                                                                  <w:marBottom w:val="0"/>
                                                                  <w:divBdr>
                                                                    <w:top w:val="none" w:sz="0" w:space="0" w:color="auto"/>
                                                                    <w:left w:val="none" w:sz="0" w:space="0" w:color="auto"/>
                                                                    <w:bottom w:val="none" w:sz="0" w:space="0" w:color="auto"/>
                                                                    <w:right w:val="none" w:sz="0" w:space="0" w:color="auto"/>
                                                                  </w:divBdr>
                                                                </w:div>
                                                              </w:divsChild>
                                                            </w:div>
                                                            <w:div w:id="1874610566">
                                                              <w:marLeft w:val="0"/>
                                                              <w:marRight w:val="0"/>
                                                              <w:marTop w:val="0"/>
                                                              <w:marBottom w:val="0"/>
                                                              <w:divBdr>
                                                                <w:top w:val="none" w:sz="0" w:space="0" w:color="auto"/>
                                                                <w:left w:val="none" w:sz="0" w:space="0" w:color="auto"/>
                                                                <w:bottom w:val="none" w:sz="0" w:space="0" w:color="auto"/>
                                                                <w:right w:val="none" w:sz="0" w:space="0" w:color="auto"/>
                                                              </w:divBdr>
                                                              <w:divsChild>
                                                                <w:div w:id="180168212">
                                                                  <w:marLeft w:val="0"/>
                                                                  <w:marRight w:val="0"/>
                                                                  <w:marTop w:val="0"/>
                                                                  <w:marBottom w:val="0"/>
                                                                  <w:divBdr>
                                                                    <w:top w:val="none" w:sz="0" w:space="0" w:color="auto"/>
                                                                    <w:left w:val="none" w:sz="0" w:space="0" w:color="auto"/>
                                                                    <w:bottom w:val="none" w:sz="0" w:space="0" w:color="auto"/>
                                                                    <w:right w:val="none" w:sz="0" w:space="0" w:color="auto"/>
                                                                  </w:divBdr>
                                                                </w:div>
                                                              </w:divsChild>
                                                            </w:div>
                                                            <w:div w:id="1605772332">
                                                              <w:marLeft w:val="0"/>
                                                              <w:marRight w:val="0"/>
                                                              <w:marTop w:val="0"/>
                                                              <w:marBottom w:val="0"/>
                                                              <w:divBdr>
                                                                <w:top w:val="none" w:sz="0" w:space="0" w:color="auto"/>
                                                                <w:left w:val="none" w:sz="0" w:space="0" w:color="auto"/>
                                                                <w:bottom w:val="none" w:sz="0" w:space="0" w:color="auto"/>
                                                                <w:right w:val="none" w:sz="0" w:space="0" w:color="auto"/>
                                                              </w:divBdr>
                                                              <w:divsChild>
                                                                <w:div w:id="1174414711">
                                                                  <w:marLeft w:val="0"/>
                                                                  <w:marRight w:val="0"/>
                                                                  <w:marTop w:val="0"/>
                                                                  <w:marBottom w:val="0"/>
                                                                  <w:divBdr>
                                                                    <w:top w:val="none" w:sz="0" w:space="0" w:color="auto"/>
                                                                    <w:left w:val="none" w:sz="0" w:space="0" w:color="auto"/>
                                                                    <w:bottom w:val="none" w:sz="0" w:space="0" w:color="auto"/>
                                                                    <w:right w:val="none" w:sz="0" w:space="0" w:color="auto"/>
                                                                  </w:divBdr>
                                                                </w:div>
                                                              </w:divsChild>
                                                            </w:div>
                                                            <w:div w:id="1775133409">
                                                              <w:marLeft w:val="0"/>
                                                              <w:marRight w:val="0"/>
                                                              <w:marTop w:val="0"/>
                                                              <w:marBottom w:val="0"/>
                                                              <w:divBdr>
                                                                <w:top w:val="none" w:sz="0" w:space="0" w:color="auto"/>
                                                                <w:left w:val="none" w:sz="0" w:space="0" w:color="auto"/>
                                                                <w:bottom w:val="none" w:sz="0" w:space="0" w:color="auto"/>
                                                                <w:right w:val="none" w:sz="0" w:space="0" w:color="auto"/>
                                                              </w:divBdr>
                                                              <w:divsChild>
                                                                <w:div w:id="923681592">
                                                                  <w:marLeft w:val="0"/>
                                                                  <w:marRight w:val="0"/>
                                                                  <w:marTop w:val="0"/>
                                                                  <w:marBottom w:val="0"/>
                                                                  <w:divBdr>
                                                                    <w:top w:val="none" w:sz="0" w:space="0" w:color="auto"/>
                                                                    <w:left w:val="none" w:sz="0" w:space="0" w:color="auto"/>
                                                                    <w:bottom w:val="none" w:sz="0" w:space="0" w:color="auto"/>
                                                                    <w:right w:val="none" w:sz="0" w:space="0" w:color="auto"/>
                                                                  </w:divBdr>
                                                                </w:div>
                                                              </w:divsChild>
                                                            </w:div>
                                                            <w:div w:id="1712076411">
                                                              <w:marLeft w:val="0"/>
                                                              <w:marRight w:val="0"/>
                                                              <w:marTop w:val="0"/>
                                                              <w:marBottom w:val="0"/>
                                                              <w:divBdr>
                                                                <w:top w:val="none" w:sz="0" w:space="0" w:color="auto"/>
                                                                <w:left w:val="none" w:sz="0" w:space="0" w:color="auto"/>
                                                                <w:bottom w:val="none" w:sz="0" w:space="0" w:color="auto"/>
                                                                <w:right w:val="none" w:sz="0" w:space="0" w:color="auto"/>
                                                              </w:divBdr>
                                                              <w:divsChild>
                                                                <w:div w:id="52966086">
                                                                  <w:marLeft w:val="0"/>
                                                                  <w:marRight w:val="0"/>
                                                                  <w:marTop w:val="0"/>
                                                                  <w:marBottom w:val="0"/>
                                                                  <w:divBdr>
                                                                    <w:top w:val="none" w:sz="0" w:space="0" w:color="auto"/>
                                                                    <w:left w:val="none" w:sz="0" w:space="0" w:color="auto"/>
                                                                    <w:bottom w:val="none" w:sz="0" w:space="0" w:color="auto"/>
                                                                    <w:right w:val="none" w:sz="0" w:space="0" w:color="auto"/>
                                                                  </w:divBdr>
                                                                </w:div>
                                                              </w:divsChild>
                                                            </w:div>
                                                            <w:div w:id="1620070251">
                                                              <w:marLeft w:val="0"/>
                                                              <w:marRight w:val="0"/>
                                                              <w:marTop w:val="0"/>
                                                              <w:marBottom w:val="0"/>
                                                              <w:divBdr>
                                                                <w:top w:val="none" w:sz="0" w:space="0" w:color="auto"/>
                                                                <w:left w:val="none" w:sz="0" w:space="0" w:color="auto"/>
                                                                <w:bottom w:val="none" w:sz="0" w:space="0" w:color="auto"/>
                                                                <w:right w:val="none" w:sz="0" w:space="0" w:color="auto"/>
                                                              </w:divBdr>
                                                              <w:divsChild>
                                                                <w:div w:id="561135936">
                                                                  <w:marLeft w:val="0"/>
                                                                  <w:marRight w:val="0"/>
                                                                  <w:marTop w:val="0"/>
                                                                  <w:marBottom w:val="0"/>
                                                                  <w:divBdr>
                                                                    <w:top w:val="none" w:sz="0" w:space="0" w:color="auto"/>
                                                                    <w:left w:val="none" w:sz="0" w:space="0" w:color="auto"/>
                                                                    <w:bottom w:val="none" w:sz="0" w:space="0" w:color="auto"/>
                                                                    <w:right w:val="none" w:sz="0" w:space="0" w:color="auto"/>
                                                                  </w:divBdr>
                                                                </w:div>
                                                              </w:divsChild>
                                                            </w:div>
                                                            <w:div w:id="1767458500">
                                                              <w:marLeft w:val="0"/>
                                                              <w:marRight w:val="0"/>
                                                              <w:marTop w:val="0"/>
                                                              <w:marBottom w:val="0"/>
                                                              <w:divBdr>
                                                                <w:top w:val="none" w:sz="0" w:space="0" w:color="auto"/>
                                                                <w:left w:val="none" w:sz="0" w:space="0" w:color="auto"/>
                                                                <w:bottom w:val="none" w:sz="0" w:space="0" w:color="auto"/>
                                                                <w:right w:val="none" w:sz="0" w:space="0" w:color="auto"/>
                                                              </w:divBdr>
                                                              <w:divsChild>
                                                                <w:div w:id="1575818568">
                                                                  <w:marLeft w:val="0"/>
                                                                  <w:marRight w:val="0"/>
                                                                  <w:marTop w:val="0"/>
                                                                  <w:marBottom w:val="0"/>
                                                                  <w:divBdr>
                                                                    <w:top w:val="none" w:sz="0" w:space="0" w:color="auto"/>
                                                                    <w:left w:val="none" w:sz="0" w:space="0" w:color="auto"/>
                                                                    <w:bottom w:val="none" w:sz="0" w:space="0" w:color="auto"/>
                                                                    <w:right w:val="none" w:sz="0" w:space="0" w:color="auto"/>
                                                                  </w:divBdr>
                                                                </w:div>
                                                              </w:divsChild>
                                                            </w:div>
                                                            <w:div w:id="825316735">
                                                              <w:marLeft w:val="0"/>
                                                              <w:marRight w:val="0"/>
                                                              <w:marTop w:val="0"/>
                                                              <w:marBottom w:val="0"/>
                                                              <w:divBdr>
                                                                <w:top w:val="none" w:sz="0" w:space="0" w:color="auto"/>
                                                                <w:left w:val="none" w:sz="0" w:space="0" w:color="auto"/>
                                                                <w:bottom w:val="none" w:sz="0" w:space="0" w:color="auto"/>
                                                                <w:right w:val="none" w:sz="0" w:space="0" w:color="auto"/>
                                                              </w:divBdr>
                                                              <w:divsChild>
                                                                <w:div w:id="1887061455">
                                                                  <w:marLeft w:val="0"/>
                                                                  <w:marRight w:val="0"/>
                                                                  <w:marTop w:val="0"/>
                                                                  <w:marBottom w:val="0"/>
                                                                  <w:divBdr>
                                                                    <w:top w:val="none" w:sz="0" w:space="0" w:color="auto"/>
                                                                    <w:left w:val="none" w:sz="0" w:space="0" w:color="auto"/>
                                                                    <w:bottom w:val="none" w:sz="0" w:space="0" w:color="auto"/>
                                                                    <w:right w:val="none" w:sz="0" w:space="0" w:color="auto"/>
                                                                  </w:divBdr>
                                                                </w:div>
                                                              </w:divsChild>
                                                            </w:div>
                                                            <w:div w:id="9532983">
                                                              <w:marLeft w:val="0"/>
                                                              <w:marRight w:val="0"/>
                                                              <w:marTop w:val="0"/>
                                                              <w:marBottom w:val="0"/>
                                                              <w:divBdr>
                                                                <w:top w:val="none" w:sz="0" w:space="0" w:color="auto"/>
                                                                <w:left w:val="none" w:sz="0" w:space="0" w:color="auto"/>
                                                                <w:bottom w:val="none" w:sz="0" w:space="0" w:color="auto"/>
                                                                <w:right w:val="none" w:sz="0" w:space="0" w:color="auto"/>
                                                              </w:divBdr>
                                                              <w:divsChild>
                                                                <w:div w:id="88896517">
                                                                  <w:marLeft w:val="0"/>
                                                                  <w:marRight w:val="0"/>
                                                                  <w:marTop w:val="0"/>
                                                                  <w:marBottom w:val="0"/>
                                                                  <w:divBdr>
                                                                    <w:top w:val="none" w:sz="0" w:space="0" w:color="auto"/>
                                                                    <w:left w:val="none" w:sz="0" w:space="0" w:color="auto"/>
                                                                    <w:bottom w:val="none" w:sz="0" w:space="0" w:color="auto"/>
                                                                    <w:right w:val="none" w:sz="0" w:space="0" w:color="auto"/>
                                                                  </w:divBdr>
                                                                </w:div>
                                                              </w:divsChild>
                                                            </w:div>
                                                            <w:div w:id="1070425005">
                                                              <w:marLeft w:val="0"/>
                                                              <w:marRight w:val="0"/>
                                                              <w:marTop w:val="0"/>
                                                              <w:marBottom w:val="0"/>
                                                              <w:divBdr>
                                                                <w:top w:val="none" w:sz="0" w:space="0" w:color="auto"/>
                                                                <w:left w:val="none" w:sz="0" w:space="0" w:color="auto"/>
                                                                <w:bottom w:val="none" w:sz="0" w:space="0" w:color="auto"/>
                                                                <w:right w:val="none" w:sz="0" w:space="0" w:color="auto"/>
                                                              </w:divBdr>
                                                              <w:divsChild>
                                                                <w:div w:id="1144279117">
                                                                  <w:marLeft w:val="0"/>
                                                                  <w:marRight w:val="0"/>
                                                                  <w:marTop w:val="0"/>
                                                                  <w:marBottom w:val="0"/>
                                                                  <w:divBdr>
                                                                    <w:top w:val="none" w:sz="0" w:space="0" w:color="auto"/>
                                                                    <w:left w:val="none" w:sz="0" w:space="0" w:color="auto"/>
                                                                    <w:bottom w:val="none" w:sz="0" w:space="0" w:color="auto"/>
                                                                    <w:right w:val="none" w:sz="0" w:space="0" w:color="auto"/>
                                                                  </w:divBdr>
                                                                </w:div>
                                                              </w:divsChild>
                                                            </w:div>
                                                            <w:div w:id="1368792986">
                                                              <w:marLeft w:val="0"/>
                                                              <w:marRight w:val="0"/>
                                                              <w:marTop w:val="0"/>
                                                              <w:marBottom w:val="0"/>
                                                              <w:divBdr>
                                                                <w:top w:val="none" w:sz="0" w:space="0" w:color="auto"/>
                                                                <w:left w:val="none" w:sz="0" w:space="0" w:color="auto"/>
                                                                <w:bottom w:val="none" w:sz="0" w:space="0" w:color="auto"/>
                                                                <w:right w:val="none" w:sz="0" w:space="0" w:color="auto"/>
                                                              </w:divBdr>
                                                              <w:divsChild>
                                                                <w:div w:id="100802527">
                                                                  <w:marLeft w:val="0"/>
                                                                  <w:marRight w:val="0"/>
                                                                  <w:marTop w:val="0"/>
                                                                  <w:marBottom w:val="0"/>
                                                                  <w:divBdr>
                                                                    <w:top w:val="none" w:sz="0" w:space="0" w:color="auto"/>
                                                                    <w:left w:val="none" w:sz="0" w:space="0" w:color="auto"/>
                                                                    <w:bottom w:val="none" w:sz="0" w:space="0" w:color="auto"/>
                                                                    <w:right w:val="none" w:sz="0" w:space="0" w:color="auto"/>
                                                                  </w:divBdr>
                                                                </w:div>
                                                              </w:divsChild>
                                                            </w:div>
                                                            <w:div w:id="688868482">
                                                              <w:marLeft w:val="0"/>
                                                              <w:marRight w:val="0"/>
                                                              <w:marTop w:val="0"/>
                                                              <w:marBottom w:val="0"/>
                                                              <w:divBdr>
                                                                <w:top w:val="none" w:sz="0" w:space="0" w:color="auto"/>
                                                                <w:left w:val="none" w:sz="0" w:space="0" w:color="auto"/>
                                                                <w:bottom w:val="none" w:sz="0" w:space="0" w:color="auto"/>
                                                                <w:right w:val="none" w:sz="0" w:space="0" w:color="auto"/>
                                                              </w:divBdr>
                                                              <w:divsChild>
                                                                <w:div w:id="1467626287">
                                                                  <w:marLeft w:val="0"/>
                                                                  <w:marRight w:val="0"/>
                                                                  <w:marTop w:val="0"/>
                                                                  <w:marBottom w:val="0"/>
                                                                  <w:divBdr>
                                                                    <w:top w:val="none" w:sz="0" w:space="0" w:color="auto"/>
                                                                    <w:left w:val="none" w:sz="0" w:space="0" w:color="auto"/>
                                                                    <w:bottom w:val="none" w:sz="0" w:space="0" w:color="auto"/>
                                                                    <w:right w:val="none" w:sz="0" w:space="0" w:color="auto"/>
                                                                  </w:divBdr>
                                                                </w:div>
                                                              </w:divsChild>
                                                            </w:div>
                                                            <w:div w:id="444471069">
                                                              <w:marLeft w:val="0"/>
                                                              <w:marRight w:val="0"/>
                                                              <w:marTop w:val="0"/>
                                                              <w:marBottom w:val="0"/>
                                                              <w:divBdr>
                                                                <w:top w:val="none" w:sz="0" w:space="0" w:color="auto"/>
                                                                <w:left w:val="none" w:sz="0" w:space="0" w:color="auto"/>
                                                                <w:bottom w:val="none" w:sz="0" w:space="0" w:color="auto"/>
                                                                <w:right w:val="none" w:sz="0" w:space="0" w:color="auto"/>
                                                              </w:divBdr>
                                                              <w:divsChild>
                                                                <w:div w:id="1109740056">
                                                                  <w:marLeft w:val="0"/>
                                                                  <w:marRight w:val="0"/>
                                                                  <w:marTop w:val="0"/>
                                                                  <w:marBottom w:val="0"/>
                                                                  <w:divBdr>
                                                                    <w:top w:val="none" w:sz="0" w:space="0" w:color="auto"/>
                                                                    <w:left w:val="none" w:sz="0" w:space="0" w:color="auto"/>
                                                                    <w:bottom w:val="none" w:sz="0" w:space="0" w:color="auto"/>
                                                                    <w:right w:val="none" w:sz="0" w:space="0" w:color="auto"/>
                                                                  </w:divBdr>
                                                                </w:div>
                                                              </w:divsChild>
                                                            </w:div>
                                                            <w:div w:id="996493098">
                                                              <w:marLeft w:val="0"/>
                                                              <w:marRight w:val="0"/>
                                                              <w:marTop w:val="0"/>
                                                              <w:marBottom w:val="0"/>
                                                              <w:divBdr>
                                                                <w:top w:val="none" w:sz="0" w:space="0" w:color="auto"/>
                                                                <w:left w:val="none" w:sz="0" w:space="0" w:color="auto"/>
                                                                <w:bottom w:val="none" w:sz="0" w:space="0" w:color="auto"/>
                                                                <w:right w:val="none" w:sz="0" w:space="0" w:color="auto"/>
                                                              </w:divBdr>
                                                              <w:divsChild>
                                                                <w:div w:id="801583996">
                                                                  <w:marLeft w:val="0"/>
                                                                  <w:marRight w:val="0"/>
                                                                  <w:marTop w:val="0"/>
                                                                  <w:marBottom w:val="0"/>
                                                                  <w:divBdr>
                                                                    <w:top w:val="none" w:sz="0" w:space="0" w:color="auto"/>
                                                                    <w:left w:val="none" w:sz="0" w:space="0" w:color="auto"/>
                                                                    <w:bottom w:val="none" w:sz="0" w:space="0" w:color="auto"/>
                                                                    <w:right w:val="none" w:sz="0" w:space="0" w:color="auto"/>
                                                                  </w:divBdr>
                                                                </w:div>
                                                              </w:divsChild>
                                                            </w:div>
                                                            <w:div w:id="1905486513">
                                                              <w:marLeft w:val="0"/>
                                                              <w:marRight w:val="0"/>
                                                              <w:marTop w:val="0"/>
                                                              <w:marBottom w:val="0"/>
                                                              <w:divBdr>
                                                                <w:top w:val="none" w:sz="0" w:space="0" w:color="auto"/>
                                                                <w:left w:val="none" w:sz="0" w:space="0" w:color="auto"/>
                                                                <w:bottom w:val="none" w:sz="0" w:space="0" w:color="auto"/>
                                                                <w:right w:val="none" w:sz="0" w:space="0" w:color="auto"/>
                                                              </w:divBdr>
                                                              <w:divsChild>
                                                                <w:div w:id="1119567692">
                                                                  <w:marLeft w:val="0"/>
                                                                  <w:marRight w:val="0"/>
                                                                  <w:marTop w:val="0"/>
                                                                  <w:marBottom w:val="0"/>
                                                                  <w:divBdr>
                                                                    <w:top w:val="none" w:sz="0" w:space="0" w:color="auto"/>
                                                                    <w:left w:val="none" w:sz="0" w:space="0" w:color="auto"/>
                                                                    <w:bottom w:val="none" w:sz="0" w:space="0" w:color="auto"/>
                                                                    <w:right w:val="none" w:sz="0" w:space="0" w:color="auto"/>
                                                                  </w:divBdr>
                                                                </w:div>
                                                              </w:divsChild>
                                                            </w:div>
                                                            <w:div w:id="1899317620">
                                                              <w:marLeft w:val="0"/>
                                                              <w:marRight w:val="0"/>
                                                              <w:marTop w:val="0"/>
                                                              <w:marBottom w:val="0"/>
                                                              <w:divBdr>
                                                                <w:top w:val="none" w:sz="0" w:space="0" w:color="auto"/>
                                                                <w:left w:val="none" w:sz="0" w:space="0" w:color="auto"/>
                                                                <w:bottom w:val="none" w:sz="0" w:space="0" w:color="auto"/>
                                                                <w:right w:val="none" w:sz="0" w:space="0" w:color="auto"/>
                                                              </w:divBdr>
                                                              <w:divsChild>
                                                                <w:div w:id="829752346">
                                                                  <w:marLeft w:val="0"/>
                                                                  <w:marRight w:val="0"/>
                                                                  <w:marTop w:val="0"/>
                                                                  <w:marBottom w:val="0"/>
                                                                  <w:divBdr>
                                                                    <w:top w:val="none" w:sz="0" w:space="0" w:color="auto"/>
                                                                    <w:left w:val="none" w:sz="0" w:space="0" w:color="auto"/>
                                                                    <w:bottom w:val="none" w:sz="0" w:space="0" w:color="auto"/>
                                                                    <w:right w:val="none" w:sz="0" w:space="0" w:color="auto"/>
                                                                  </w:divBdr>
                                                                </w:div>
                                                              </w:divsChild>
                                                            </w:div>
                                                            <w:div w:id="1591429103">
                                                              <w:marLeft w:val="0"/>
                                                              <w:marRight w:val="0"/>
                                                              <w:marTop w:val="0"/>
                                                              <w:marBottom w:val="0"/>
                                                              <w:divBdr>
                                                                <w:top w:val="none" w:sz="0" w:space="0" w:color="auto"/>
                                                                <w:left w:val="none" w:sz="0" w:space="0" w:color="auto"/>
                                                                <w:bottom w:val="none" w:sz="0" w:space="0" w:color="auto"/>
                                                                <w:right w:val="none" w:sz="0" w:space="0" w:color="auto"/>
                                                              </w:divBdr>
                                                              <w:divsChild>
                                                                <w:div w:id="187764042">
                                                                  <w:marLeft w:val="0"/>
                                                                  <w:marRight w:val="0"/>
                                                                  <w:marTop w:val="0"/>
                                                                  <w:marBottom w:val="0"/>
                                                                  <w:divBdr>
                                                                    <w:top w:val="none" w:sz="0" w:space="0" w:color="auto"/>
                                                                    <w:left w:val="none" w:sz="0" w:space="0" w:color="auto"/>
                                                                    <w:bottom w:val="none" w:sz="0" w:space="0" w:color="auto"/>
                                                                    <w:right w:val="none" w:sz="0" w:space="0" w:color="auto"/>
                                                                  </w:divBdr>
                                                                </w:div>
                                                              </w:divsChild>
                                                            </w:div>
                                                            <w:div w:id="1212962344">
                                                              <w:marLeft w:val="0"/>
                                                              <w:marRight w:val="0"/>
                                                              <w:marTop w:val="0"/>
                                                              <w:marBottom w:val="0"/>
                                                              <w:divBdr>
                                                                <w:top w:val="none" w:sz="0" w:space="0" w:color="auto"/>
                                                                <w:left w:val="none" w:sz="0" w:space="0" w:color="auto"/>
                                                                <w:bottom w:val="none" w:sz="0" w:space="0" w:color="auto"/>
                                                                <w:right w:val="none" w:sz="0" w:space="0" w:color="auto"/>
                                                              </w:divBdr>
                                                              <w:divsChild>
                                                                <w:div w:id="754131659">
                                                                  <w:marLeft w:val="0"/>
                                                                  <w:marRight w:val="0"/>
                                                                  <w:marTop w:val="0"/>
                                                                  <w:marBottom w:val="0"/>
                                                                  <w:divBdr>
                                                                    <w:top w:val="none" w:sz="0" w:space="0" w:color="auto"/>
                                                                    <w:left w:val="none" w:sz="0" w:space="0" w:color="auto"/>
                                                                    <w:bottom w:val="none" w:sz="0" w:space="0" w:color="auto"/>
                                                                    <w:right w:val="none" w:sz="0" w:space="0" w:color="auto"/>
                                                                  </w:divBdr>
                                                                </w:div>
                                                              </w:divsChild>
                                                            </w:div>
                                                            <w:div w:id="685986069">
                                                              <w:marLeft w:val="0"/>
                                                              <w:marRight w:val="0"/>
                                                              <w:marTop w:val="0"/>
                                                              <w:marBottom w:val="0"/>
                                                              <w:divBdr>
                                                                <w:top w:val="none" w:sz="0" w:space="0" w:color="auto"/>
                                                                <w:left w:val="none" w:sz="0" w:space="0" w:color="auto"/>
                                                                <w:bottom w:val="none" w:sz="0" w:space="0" w:color="auto"/>
                                                                <w:right w:val="none" w:sz="0" w:space="0" w:color="auto"/>
                                                              </w:divBdr>
                                                              <w:divsChild>
                                                                <w:div w:id="1577856221">
                                                                  <w:marLeft w:val="0"/>
                                                                  <w:marRight w:val="0"/>
                                                                  <w:marTop w:val="0"/>
                                                                  <w:marBottom w:val="0"/>
                                                                  <w:divBdr>
                                                                    <w:top w:val="none" w:sz="0" w:space="0" w:color="auto"/>
                                                                    <w:left w:val="none" w:sz="0" w:space="0" w:color="auto"/>
                                                                    <w:bottom w:val="none" w:sz="0" w:space="0" w:color="auto"/>
                                                                    <w:right w:val="none" w:sz="0" w:space="0" w:color="auto"/>
                                                                  </w:divBdr>
                                                                </w:div>
                                                              </w:divsChild>
                                                            </w:div>
                                                            <w:div w:id="2118910533">
                                                              <w:marLeft w:val="0"/>
                                                              <w:marRight w:val="0"/>
                                                              <w:marTop w:val="0"/>
                                                              <w:marBottom w:val="0"/>
                                                              <w:divBdr>
                                                                <w:top w:val="none" w:sz="0" w:space="0" w:color="auto"/>
                                                                <w:left w:val="none" w:sz="0" w:space="0" w:color="auto"/>
                                                                <w:bottom w:val="none" w:sz="0" w:space="0" w:color="auto"/>
                                                                <w:right w:val="none" w:sz="0" w:space="0" w:color="auto"/>
                                                              </w:divBdr>
                                                              <w:divsChild>
                                                                <w:div w:id="920681133">
                                                                  <w:marLeft w:val="0"/>
                                                                  <w:marRight w:val="0"/>
                                                                  <w:marTop w:val="0"/>
                                                                  <w:marBottom w:val="0"/>
                                                                  <w:divBdr>
                                                                    <w:top w:val="none" w:sz="0" w:space="0" w:color="auto"/>
                                                                    <w:left w:val="none" w:sz="0" w:space="0" w:color="auto"/>
                                                                    <w:bottom w:val="none" w:sz="0" w:space="0" w:color="auto"/>
                                                                    <w:right w:val="none" w:sz="0" w:space="0" w:color="auto"/>
                                                                  </w:divBdr>
                                                                </w:div>
                                                              </w:divsChild>
                                                            </w:div>
                                                            <w:div w:id="2052413857">
                                                              <w:marLeft w:val="0"/>
                                                              <w:marRight w:val="0"/>
                                                              <w:marTop w:val="0"/>
                                                              <w:marBottom w:val="0"/>
                                                              <w:divBdr>
                                                                <w:top w:val="none" w:sz="0" w:space="0" w:color="auto"/>
                                                                <w:left w:val="none" w:sz="0" w:space="0" w:color="auto"/>
                                                                <w:bottom w:val="none" w:sz="0" w:space="0" w:color="auto"/>
                                                                <w:right w:val="none" w:sz="0" w:space="0" w:color="auto"/>
                                                              </w:divBdr>
                                                              <w:divsChild>
                                                                <w:div w:id="268465120">
                                                                  <w:marLeft w:val="0"/>
                                                                  <w:marRight w:val="0"/>
                                                                  <w:marTop w:val="0"/>
                                                                  <w:marBottom w:val="0"/>
                                                                  <w:divBdr>
                                                                    <w:top w:val="none" w:sz="0" w:space="0" w:color="auto"/>
                                                                    <w:left w:val="none" w:sz="0" w:space="0" w:color="auto"/>
                                                                    <w:bottom w:val="none" w:sz="0" w:space="0" w:color="auto"/>
                                                                    <w:right w:val="none" w:sz="0" w:space="0" w:color="auto"/>
                                                                  </w:divBdr>
                                                                </w:div>
                                                              </w:divsChild>
                                                            </w:div>
                                                            <w:div w:id="1954052486">
                                                              <w:marLeft w:val="0"/>
                                                              <w:marRight w:val="0"/>
                                                              <w:marTop w:val="0"/>
                                                              <w:marBottom w:val="0"/>
                                                              <w:divBdr>
                                                                <w:top w:val="none" w:sz="0" w:space="0" w:color="auto"/>
                                                                <w:left w:val="none" w:sz="0" w:space="0" w:color="auto"/>
                                                                <w:bottom w:val="none" w:sz="0" w:space="0" w:color="auto"/>
                                                                <w:right w:val="none" w:sz="0" w:space="0" w:color="auto"/>
                                                              </w:divBdr>
                                                              <w:divsChild>
                                                                <w:div w:id="620233217">
                                                                  <w:marLeft w:val="0"/>
                                                                  <w:marRight w:val="0"/>
                                                                  <w:marTop w:val="0"/>
                                                                  <w:marBottom w:val="0"/>
                                                                  <w:divBdr>
                                                                    <w:top w:val="none" w:sz="0" w:space="0" w:color="auto"/>
                                                                    <w:left w:val="none" w:sz="0" w:space="0" w:color="auto"/>
                                                                    <w:bottom w:val="none" w:sz="0" w:space="0" w:color="auto"/>
                                                                    <w:right w:val="none" w:sz="0" w:space="0" w:color="auto"/>
                                                                  </w:divBdr>
                                                                </w:div>
                                                              </w:divsChild>
                                                            </w:div>
                                                            <w:div w:id="699014104">
                                                              <w:marLeft w:val="0"/>
                                                              <w:marRight w:val="0"/>
                                                              <w:marTop w:val="0"/>
                                                              <w:marBottom w:val="0"/>
                                                              <w:divBdr>
                                                                <w:top w:val="none" w:sz="0" w:space="0" w:color="auto"/>
                                                                <w:left w:val="none" w:sz="0" w:space="0" w:color="auto"/>
                                                                <w:bottom w:val="none" w:sz="0" w:space="0" w:color="auto"/>
                                                                <w:right w:val="none" w:sz="0" w:space="0" w:color="auto"/>
                                                              </w:divBdr>
                                                              <w:divsChild>
                                                                <w:div w:id="843712243">
                                                                  <w:marLeft w:val="0"/>
                                                                  <w:marRight w:val="0"/>
                                                                  <w:marTop w:val="0"/>
                                                                  <w:marBottom w:val="0"/>
                                                                  <w:divBdr>
                                                                    <w:top w:val="none" w:sz="0" w:space="0" w:color="auto"/>
                                                                    <w:left w:val="none" w:sz="0" w:space="0" w:color="auto"/>
                                                                    <w:bottom w:val="none" w:sz="0" w:space="0" w:color="auto"/>
                                                                    <w:right w:val="none" w:sz="0" w:space="0" w:color="auto"/>
                                                                  </w:divBdr>
                                                                </w:div>
                                                              </w:divsChild>
                                                            </w:div>
                                                            <w:div w:id="1695494515">
                                                              <w:marLeft w:val="0"/>
                                                              <w:marRight w:val="0"/>
                                                              <w:marTop w:val="0"/>
                                                              <w:marBottom w:val="0"/>
                                                              <w:divBdr>
                                                                <w:top w:val="none" w:sz="0" w:space="0" w:color="auto"/>
                                                                <w:left w:val="none" w:sz="0" w:space="0" w:color="auto"/>
                                                                <w:bottom w:val="none" w:sz="0" w:space="0" w:color="auto"/>
                                                                <w:right w:val="none" w:sz="0" w:space="0" w:color="auto"/>
                                                              </w:divBdr>
                                                              <w:divsChild>
                                                                <w:div w:id="778447621">
                                                                  <w:marLeft w:val="0"/>
                                                                  <w:marRight w:val="0"/>
                                                                  <w:marTop w:val="0"/>
                                                                  <w:marBottom w:val="0"/>
                                                                  <w:divBdr>
                                                                    <w:top w:val="none" w:sz="0" w:space="0" w:color="auto"/>
                                                                    <w:left w:val="none" w:sz="0" w:space="0" w:color="auto"/>
                                                                    <w:bottom w:val="none" w:sz="0" w:space="0" w:color="auto"/>
                                                                    <w:right w:val="none" w:sz="0" w:space="0" w:color="auto"/>
                                                                  </w:divBdr>
                                                                </w:div>
                                                              </w:divsChild>
                                                            </w:div>
                                                            <w:div w:id="843059555">
                                                              <w:marLeft w:val="0"/>
                                                              <w:marRight w:val="0"/>
                                                              <w:marTop w:val="0"/>
                                                              <w:marBottom w:val="0"/>
                                                              <w:divBdr>
                                                                <w:top w:val="none" w:sz="0" w:space="0" w:color="auto"/>
                                                                <w:left w:val="none" w:sz="0" w:space="0" w:color="auto"/>
                                                                <w:bottom w:val="none" w:sz="0" w:space="0" w:color="auto"/>
                                                                <w:right w:val="none" w:sz="0" w:space="0" w:color="auto"/>
                                                              </w:divBdr>
                                                              <w:divsChild>
                                                                <w:div w:id="541595531">
                                                                  <w:marLeft w:val="0"/>
                                                                  <w:marRight w:val="0"/>
                                                                  <w:marTop w:val="0"/>
                                                                  <w:marBottom w:val="0"/>
                                                                  <w:divBdr>
                                                                    <w:top w:val="none" w:sz="0" w:space="0" w:color="auto"/>
                                                                    <w:left w:val="none" w:sz="0" w:space="0" w:color="auto"/>
                                                                    <w:bottom w:val="none" w:sz="0" w:space="0" w:color="auto"/>
                                                                    <w:right w:val="none" w:sz="0" w:space="0" w:color="auto"/>
                                                                  </w:divBdr>
                                                                </w:div>
                                                              </w:divsChild>
                                                            </w:div>
                                                            <w:div w:id="616529854">
                                                              <w:marLeft w:val="0"/>
                                                              <w:marRight w:val="0"/>
                                                              <w:marTop w:val="0"/>
                                                              <w:marBottom w:val="0"/>
                                                              <w:divBdr>
                                                                <w:top w:val="none" w:sz="0" w:space="0" w:color="auto"/>
                                                                <w:left w:val="none" w:sz="0" w:space="0" w:color="auto"/>
                                                                <w:bottom w:val="none" w:sz="0" w:space="0" w:color="auto"/>
                                                                <w:right w:val="none" w:sz="0" w:space="0" w:color="auto"/>
                                                              </w:divBdr>
                                                              <w:divsChild>
                                                                <w:div w:id="529532466">
                                                                  <w:marLeft w:val="0"/>
                                                                  <w:marRight w:val="0"/>
                                                                  <w:marTop w:val="0"/>
                                                                  <w:marBottom w:val="0"/>
                                                                  <w:divBdr>
                                                                    <w:top w:val="none" w:sz="0" w:space="0" w:color="auto"/>
                                                                    <w:left w:val="none" w:sz="0" w:space="0" w:color="auto"/>
                                                                    <w:bottom w:val="none" w:sz="0" w:space="0" w:color="auto"/>
                                                                    <w:right w:val="none" w:sz="0" w:space="0" w:color="auto"/>
                                                                  </w:divBdr>
                                                                </w:div>
                                                              </w:divsChild>
                                                            </w:div>
                                                            <w:div w:id="593436430">
                                                              <w:marLeft w:val="0"/>
                                                              <w:marRight w:val="0"/>
                                                              <w:marTop w:val="0"/>
                                                              <w:marBottom w:val="0"/>
                                                              <w:divBdr>
                                                                <w:top w:val="none" w:sz="0" w:space="0" w:color="auto"/>
                                                                <w:left w:val="none" w:sz="0" w:space="0" w:color="auto"/>
                                                                <w:bottom w:val="none" w:sz="0" w:space="0" w:color="auto"/>
                                                                <w:right w:val="none" w:sz="0" w:space="0" w:color="auto"/>
                                                              </w:divBdr>
                                                              <w:divsChild>
                                                                <w:div w:id="1054154662">
                                                                  <w:marLeft w:val="0"/>
                                                                  <w:marRight w:val="0"/>
                                                                  <w:marTop w:val="0"/>
                                                                  <w:marBottom w:val="0"/>
                                                                  <w:divBdr>
                                                                    <w:top w:val="none" w:sz="0" w:space="0" w:color="auto"/>
                                                                    <w:left w:val="none" w:sz="0" w:space="0" w:color="auto"/>
                                                                    <w:bottom w:val="none" w:sz="0" w:space="0" w:color="auto"/>
                                                                    <w:right w:val="none" w:sz="0" w:space="0" w:color="auto"/>
                                                                  </w:divBdr>
                                                                </w:div>
                                                              </w:divsChild>
                                                            </w:div>
                                                            <w:div w:id="1799488826">
                                                              <w:marLeft w:val="0"/>
                                                              <w:marRight w:val="0"/>
                                                              <w:marTop w:val="0"/>
                                                              <w:marBottom w:val="0"/>
                                                              <w:divBdr>
                                                                <w:top w:val="none" w:sz="0" w:space="0" w:color="auto"/>
                                                                <w:left w:val="none" w:sz="0" w:space="0" w:color="auto"/>
                                                                <w:bottom w:val="none" w:sz="0" w:space="0" w:color="auto"/>
                                                                <w:right w:val="none" w:sz="0" w:space="0" w:color="auto"/>
                                                              </w:divBdr>
                                                              <w:divsChild>
                                                                <w:div w:id="2109079665">
                                                                  <w:marLeft w:val="0"/>
                                                                  <w:marRight w:val="0"/>
                                                                  <w:marTop w:val="0"/>
                                                                  <w:marBottom w:val="0"/>
                                                                  <w:divBdr>
                                                                    <w:top w:val="none" w:sz="0" w:space="0" w:color="auto"/>
                                                                    <w:left w:val="none" w:sz="0" w:space="0" w:color="auto"/>
                                                                    <w:bottom w:val="none" w:sz="0" w:space="0" w:color="auto"/>
                                                                    <w:right w:val="none" w:sz="0" w:space="0" w:color="auto"/>
                                                                  </w:divBdr>
                                                                </w:div>
                                                              </w:divsChild>
                                                            </w:div>
                                                            <w:div w:id="439302256">
                                                              <w:marLeft w:val="0"/>
                                                              <w:marRight w:val="0"/>
                                                              <w:marTop w:val="0"/>
                                                              <w:marBottom w:val="0"/>
                                                              <w:divBdr>
                                                                <w:top w:val="none" w:sz="0" w:space="0" w:color="auto"/>
                                                                <w:left w:val="none" w:sz="0" w:space="0" w:color="auto"/>
                                                                <w:bottom w:val="none" w:sz="0" w:space="0" w:color="auto"/>
                                                                <w:right w:val="none" w:sz="0" w:space="0" w:color="auto"/>
                                                              </w:divBdr>
                                                              <w:divsChild>
                                                                <w:div w:id="365180942">
                                                                  <w:marLeft w:val="0"/>
                                                                  <w:marRight w:val="0"/>
                                                                  <w:marTop w:val="0"/>
                                                                  <w:marBottom w:val="0"/>
                                                                  <w:divBdr>
                                                                    <w:top w:val="none" w:sz="0" w:space="0" w:color="auto"/>
                                                                    <w:left w:val="none" w:sz="0" w:space="0" w:color="auto"/>
                                                                    <w:bottom w:val="none" w:sz="0" w:space="0" w:color="auto"/>
                                                                    <w:right w:val="none" w:sz="0" w:space="0" w:color="auto"/>
                                                                  </w:divBdr>
                                                                </w:div>
                                                              </w:divsChild>
                                                            </w:div>
                                                            <w:div w:id="2040232368">
                                                              <w:marLeft w:val="0"/>
                                                              <w:marRight w:val="0"/>
                                                              <w:marTop w:val="0"/>
                                                              <w:marBottom w:val="0"/>
                                                              <w:divBdr>
                                                                <w:top w:val="none" w:sz="0" w:space="0" w:color="auto"/>
                                                                <w:left w:val="none" w:sz="0" w:space="0" w:color="auto"/>
                                                                <w:bottom w:val="none" w:sz="0" w:space="0" w:color="auto"/>
                                                                <w:right w:val="none" w:sz="0" w:space="0" w:color="auto"/>
                                                              </w:divBdr>
                                                              <w:divsChild>
                                                                <w:div w:id="1150173966">
                                                                  <w:marLeft w:val="0"/>
                                                                  <w:marRight w:val="0"/>
                                                                  <w:marTop w:val="0"/>
                                                                  <w:marBottom w:val="0"/>
                                                                  <w:divBdr>
                                                                    <w:top w:val="none" w:sz="0" w:space="0" w:color="auto"/>
                                                                    <w:left w:val="none" w:sz="0" w:space="0" w:color="auto"/>
                                                                    <w:bottom w:val="none" w:sz="0" w:space="0" w:color="auto"/>
                                                                    <w:right w:val="none" w:sz="0" w:space="0" w:color="auto"/>
                                                                  </w:divBdr>
                                                                </w:div>
                                                              </w:divsChild>
                                                            </w:div>
                                                            <w:div w:id="359018706">
                                                              <w:marLeft w:val="0"/>
                                                              <w:marRight w:val="0"/>
                                                              <w:marTop w:val="0"/>
                                                              <w:marBottom w:val="0"/>
                                                              <w:divBdr>
                                                                <w:top w:val="none" w:sz="0" w:space="0" w:color="auto"/>
                                                                <w:left w:val="none" w:sz="0" w:space="0" w:color="auto"/>
                                                                <w:bottom w:val="none" w:sz="0" w:space="0" w:color="auto"/>
                                                                <w:right w:val="none" w:sz="0" w:space="0" w:color="auto"/>
                                                              </w:divBdr>
                                                              <w:divsChild>
                                                                <w:div w:id="1879123034">
                                                                  <w:marLeft w:val="0"/>
                                                                  <w:marRight w:val="0"/>
                                                                  <w:marTop w:val="0"/>
                                                                  <w:marBottom w:val="0"/>
                                                                  <w:divBdr>
                                                                    <w:top w:val="none" w:sz="0" w:space="0" w:color="auto"/>
                                                                    <w:left w:val="none" w:sz="0" w:space="0" w:color="auto"/>
                                                                    <w:bottom w:val="none" w:sz="0" w:space="0" w:color="auto"/>
                                                                    <w:right w:val="none" w:sz="0" w:space="0" w:color="auto"/>
                                                                  </w:divBdr>
                                                                </w:div>
                                                              </w:divsChild>
                                                            </w:div>
                                                            <w:div w:id="1358508202">
                                                              <w:marLeft w:val="0"/>
                                                              <w:marRight w:val="0"/>
                                                              <w:marTop w:val="0"/>
                                                              <w:marBottom w:val="0"/>
                                                              <w:divBdr>
                                                                <w:top w:val="none" w:sz="0" w:space="0" w:color="auto"/>
                                                                <w:left w:val="none" w:sz="0" w:space="0" w:color="auto"/>
                                                                <w:bottom w:val="none" w:sz="0" w:space="0" w:color="auto"/>
                                                                <w:right w:val="none" w:sz="0" w:space="0" w:color="auto"/>
                                                              </w:divBdr>
                                                              <w:divsChild>
                                                                <w:div w:id="98065957">
                                                                  <w:marLeft w:val="0"/>
                                                                  <w:marRight w:val="0"/>
                                                                  <w:marTop w:val="0"/>
                                                                  <w:marBottom w:val="0"/>
                                                                  <w:divBdr>
                                                                    <w:top w:val="none" w:sz="0" w:space="0" w:color="auto"/>
                                                                    <w:left w:val="none" w:sz="0" w:space="0" w:color="auto"/>
                                                                    <w:bottom w:val="none" w:sz="0" w:space="0" w:color="auto"/>
                                                                    <w:right w:val="none" w:sz="0" w:space="0" w:color="auto"/>
                                                                  </w:divBdr>
                                                                </w:div>
                                                              </w:divsChild>
                                                            </w:div>
                                                            <w:div w:id="1680962902">
                                                              <w:marLeft w:val="0"/>
                                                              <w:marRight w:val="0"/>
                                                              <w:marTop w:val="0"/>
                                                              <w:marBottom w:val="0"/>
                                                              <w:divBdr>
                                                                <w:top w:val="none" w:sz="0" w:space="0" w:color="auto"/>
                                                                <w:left w:val="none" w:sz="0" w:space="0" w:color="auto"/>
                                                                <w:bottom w:val="none" w:sz="0" w:space="0" w:color="auto"/>
                                                                <w:right w:val="none" w:sz="0" w:space="0" w:color="auto"/>
                                                              </w:divBdr>
                                                              <w:divsChild>
                                                                <w:div w:id="83691456">
                                                                  <w:marLeft w:val="0"/>
                                                                  <w:marRight w:val="0"/>
                                                                  <w:marTop w:val="0"/>
                                                                  <w:marBottom w:val="0"/>
                                                                  <w:divBdr>
                                                                    <w:top w:val="none" w:sz="0" w:space="0" w:color="auto"/>
                                                                    <w:left w:val="none" w:sz="0" w:space="0" w:color="auto"/>
                                                                    <w:bottom w:val="none" w:sz="0" w:space="0" w:color="auto"/>
                                                                    <w:right w:val="none" w:sz="0" w:space="0" w:color="auto"/>
                                                                  </w:divBdr>
                                                                </w:div>
                                                              </w:divsChild>
                                                            </w:div>
                                                            <w:div w:id="1190952508">
                                                              <w:marLeft w:val="0"/>
                                                              <w:marRight w:val="0"/>
                                                              <w:marTop w:val="0"/>
                                                              <w:marBottom w:val="0"/>
                                                              <w:divBdr>
                                                                <w:top w:val="none" w:sz="0" w:space="0" w:color="auto"/>
                                                                <w:left w:val="none" w:sz="0" w:space="0" w:color="auto"/>
                                                                <w:bottom w:val="none" w:sz="0" w:space="0" w:color="auto"/>
                                                                <w:right w:val="none" w:sz="0" w:space="0" w:color="auto"/>
                                                              </w:divBdr>
                                                              <w:divsChild>
                                                                <w:div w:id="477455836">
                                                                  <w:marLeft w:val="0"/>
                                                                  <w:marRight w:val="0"/>
                                                                  <w:marTop w:val="0"/>
                                                                  <w:marBottom w:val="0"/>
                                                                  <w:divBdr>
                                                                    <w:top w:val="none" w:sz="0" w:space="0" w:color="auto"/>
                                                                    <w:left w:val="none" w:sz="0" w:space="0" w:color="auto"/>
                                                                    <w:bottom w:val="none" w:sz="0" w:space="0" w:color="auto"/>
                                                                    <w:right w:val="none" w:sz="0" w:space="0" w:color="auto"/>
                                                                  </w:divBdr>
                                                                </w:div>
                                                              </w:divsChild>
                                                            </w:div>
                                                            <w:div w:id="856499376">
                                                              <w:marLeft w:val="0"/>
                                                              <w:marRight w:val="0"/>
                                                              <w:marTop w:val="0"/>
                                                              <w:marBottom w:val="0"/>
                                                              <w:divBdr>
                                                                <w:top w:val="none" w:sz="0" w:space="0" w:color="auto"/>
                                                                <w:left w:val="none" w:sz="0" w:space="0" w:color="auto"/>
                                                                <w:bottom w:val="none" w:sz="0" w:space="0" w:color="auto"/>
                                                                <w:right w:val="none" w:sz="0" w:space="0" w:color="auto"/>
                                                              </w:divBdr>
                                                              <w:divsChild>
                                                                <w:div w:id="1920868509">
                                                                  <w:marLeft w:val="0"/>
                                                                  <w:marRight w:val="0"/>
                                                                  <w:marTop w:val="0"/>
                                                                  <w:marBottom w:val="0"/>
                                                                  <w:divBdr>
                                                                    <w:top w:val="none" w:sz="0" w:space="0" w:color="auto"/>
                                                                    <w:left w:val="none" w:sz="0" w:space="0" w:color="auto"/>
                                                                    <w:bottom w:val="none" w:sz="0" w:space="0" w:color="auto"/>
                                                                    <w:right w:val="none" w:sz="0" w:space="0" w:color="auto"/>
                                                                  </w:divBdr>
                                                                </w:div>
                                                              </w:divsChild>
                                                            </w:div>
                                                            <w:div w:id="1416703133">
                                                              <w:marLeft w:val="0"/>
                                                              <w:marRight w:val="0"/>
                                                              <w:marTop w:val="0"/>
                                                              <w:marBottom w:val="0"/>
                                                              <w:divBdr>
                                                                <w:top w:val="none" w:sz="0" w:space="0" w:color="auto"/>
                                                                <w:left w:val="none" w:sz="0" w:space="0" w:color="auto"/>
                                                                <w:bottom w:val="none" w:sz="0" w:space="0" w:color="auto"/>
                                                                <w:right w:val="none" w:sz="0" w:space="0" w:color="auto"/>
                                                              </w:divBdr>
                                                              <w:divsChild>
                                                                <w:div w:id="414135986">
                                                                  <w:marLeft w:val="0"/>
                                                                  <w:marRight w:val="0"/>
                                                                  <w:marTop w:val="0"/>
                                                                  <w:marBottom w:val="0"/>
                                                                  <w:divBdr>
                                                                    <w:top w:val="none" w:sz="0" w:space="0" w:color="auto"/>
                                                                    <w:left w:val="none" w:sz="0" w:space="0" w:color="auto"/>
                                                                    <w:bottom w:val="none" w:sz="0" w:space="0" w:color="auto"/>
                                                                    <w:right w:val="none" w:sz="0" w:space="0" w:color="auto"/>
                                                                  </w:divBdr>
                                                                </w:div>
                                                              </w:divsChild>
                                                            </w:div>
                                                            <w:div w:id="1192575855">
                                                              <w:marLeft w:val="0"/>
                                                              <w:marRight w:val="0"/>
                                                              <w:marTop w:val="0"/>
                                                              <w:marBottom w:val="0"/>
                                                              <w:divBdr>
                                                                <w:top w:val="none" w:sz="0" w:space="0" w:color="auto"/>
                                                                <w:left w:val="none" w:sz="0" w:space="0" w:color="auto"/>
                                                                <w:bottom w:val="none" w:sz="0" w:space="0" w:color="auto"/>
                                                                <w:right w:val="none" w:sz="0" w:space="0" w:color="auto"/>
                                                              </w:divBdr>
                                                              <w:divsChild>
                                                                <w:div w:id="563566790">
                                                                  <w:marLeft w:val="0"/>
                                                                  <w:marRight w:val="0"/>
                                                                  <w:marTop w:val="0"/>
                                                                  <w:marBottom w:val="0"/>
                                                                  <w:divBdr>
                                                                    <w:top w:val="none" w:sz="0" w:space="0" w:color="auto"/>
                                                                    <w:left w:val="none" w:sz="0" w:space="0" w:color="auto"/>
                                                                    <w:bottom w:val="none" w:sz="0" w:space="0" w:color="auto"/>
                                                                    <w:right w:val="none" w:sz="0" w:space="0" w:color="auto"/>
                                                                  </w:divBdr>
                                                                </w:div>
                                                              </w:divsChild>
                                                            </w:div>
                                                            <w:div w:id="767427488">
                                                              <w:marLeft w:val="0"/>
                                                              <w:marRight w:val="0"/>
                                                              <w:marTop w:val="0"/>
                                                              <w:marBottom w:val="0"/>
                                                              <w:divBdr>
                                                                <w:top w:val="none" w:sz="0" w:space="0" w:color="auto"/>
                                                                <w:left w:val="none" w:sz="0" w:space="0" w:color="auto"/>
                                                                <w:bottom w:val="none" w:sz="0" w:space="0" w:color="auto"/>
                                                                <w:right w:val="none" w:sz="0" w:space="0" w:color="auto"/>
                                                              </w:divBdr>
                                                              <w:divsChild>
                                                                <w:div w:id="5929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786311">
          <w:marLeft w:val="0"/>
          <w:marRight w:val="0"/>
          <w:marTop w:val="0"/>
          <w:marBottom w:val="0"/>
          <w:divBdr>
            <w:top w:val="none" w:sz="0" w:space="0" w:color="auto"/>
            <w:left w:val="none" w:sz="0" w:space="0" w:color="auto"/>
            <w:bottom w:val="none" w:sz="0" w:space="0" w:color="auto"/>
            <w:right w:val="none" w:sz="0" w:space="0" w:color="auto"/>
          </w:divBdr>
          <w:divsChild>
            <w:div w:id="275453833">
              <w:marLeft w:val="0"/>
              <w:marRight w:val="0"/>
              <w:marTop w:val="0"/>
              <w:marBottom w:val="0"/>
              <w:divBdr>
                <w:top w:val="none" w:sz="0" w:space="0" w:color="auto"/>
                <w:left w:val="none" w:sz="0" w:space="0" w:color="auto"/>
                <w:bottom w:val="none" w:sz="0" w:space="0" w:color="auto"/>
                <w:right w:val="none" w:sz="0" w:space="0" w:color="auto"/>
              </w:divBdr>
              <w:divsChild>
                <w:div w:id="448819248">
                  <w:marLeft w:val="0"/>
                  <w:marRight w:val="0"/>
                  <w:marTop w:val="0"/>
                  <w:marBottom w:val="0"/>
                  <w:divBdr>
                    <w:top w:val="none" w:sz="0" w:space="0" w:color="auto"/>
                    <w:left w:val="none" w:sz="0" w:space="0" w:color="auto"/>
                    <w:bottom w:val="none" w:sz="0" w:space="0" w:color="auto"/>
                    <w:right w:val="none" w:sz="0" w:space="0" w:color="auto"/>
                  </w:divBdr>
                  <w:divsChild>
                    <w:div w:id="420956369">
                      <w:marLeft w:val="0"/>
                      <w:marRight w:val="0"/>
                      <w:marTop w:val="0"/>
                      <w:marBottom w:val="0"/>
                      <w:divBdr>
                        <w:top w:val="none" w:sz="0" w:space="0" w:color="auto"/>
                        <w:left w:val="none" w:sz="0" w:space="0" w:color="auto"/>
                        <w:bottom w:val="none" w:sz="0" w:space="0" w:color="auto"/>
                        <w:right w:val="none" w:sz="0" w:space="0" w:color="auto"/>
                      </w:divBdr>
                      <w:divsChild>
                        <w:div w:id="1280526398">
                          <w:marLeft w:val="0"/>
                          <w:marRight w:val="0"/>
                          <w:marTop w:val="0"/>
                          <w:marBottom w:val="0"/>
                          <w:divBdr>
                            <w:top w:val="none" w:sz="0" w:space="0" w:color="auto"/>
                            <w:left w:val="none" w:sz="0" w:space="0" w:color="auto"/>
                            <w:bottom w:val="none" w:sz="0" w:space="0" w:color="auto"/>
                            <w:right w:val="none" w:sz="0" w:space="0" w:color="auto"/>
                          </w:divBdr>
                          <w:divsChild>
                            <w:div w:id="754323836">
                              <w:marLeft w:val="0"/>
                              <w:marRight w:val="0"/>
                              <w:marTop w:val="0"/>
                              <w:marBottom w:val="0"/>
                              <w:divBdr>
                                <w:top w:val="none" w:sz="0" w:space="0" w:color="auto"/>
                                <w:left w:val="none" w:sz="0" w:space="0" w:color="auto"/>
                                <w:bottom w:val="none" w:sz="0" w:space="0" w:color="auto"/>
                                <w:right w:val="none" w:sz="0" w:space="0" w:color="auto"/>
                              </w:divBdr>
                              <w:divsChild>
                                <w:div w:id="740176647">
                                  <w:marLeft w:val="0"/>
                                  <w:marRight w:val="0"/>
                                  <w:marTop w:val="0"/>
                                  <w:marBottom w:val="0"/>
                                  <w:divBdr>
                                    <w:top w:val="none" w:sz="0" w:space="0" w:color="auto"/>
                                    <w:left w:val="none" w:sz="0" w:space="0" w:color="auto"/>
                                    <w:bottom w:val="none" w:sz="0" w:space="0" w:color="auto"/>
                                    <w:right w:val="none" w:sz="0" w:space="0" w:color="auto"/>
                                  </w:divBdr>
                                  <w:divsChild>
                                    <w:div w:id="231349877">
                                      <w:marLeft w:val="0"/>
                                      <w:marRight w:val="0"/>
                                      <w:marTop w:val="0"/>
                                      <w:marBottom w:val="0"/>
                                      <w:divBdr>
                                        <w:top w:val="none" w:sz="0" w:space="0" w:color="auto"/>
                                        <w:left w:val="none" w:sz="0" w:space="0" w:color="auto"/>
                                        <w:bottom w:val="none" w:sz="0" w:space="0" w:color="auto"/>
                                        <w:right w:val="none" w:sz="0" w:space="0" w:color="auto"/>
                                      </w:divBdr>
                                    </w:div>
                                    <w:div w:id="1206023790">
                                      <w:marLeft w:val="0"/>
                                      <w:marRight w:val="0"/>
                                      <w:marTop w:val="0"/>
                                      <w:marBottom w:val="0"/>
                                      <w:divBdr>
                                        <w:top w:val="none" w:sz="0" w:space="0" w:color="auto"/>
                                        <w:left w:val="none" w:sz="0" w:space="0" w:color="auto"/>
                                        <w:bottom w:val="none" w:sz="0" w:space="0" w:color="auto"/>
                                        <w:right w:val="none" w:sz="0" w:space="0" w:color="auto"/>
                                      </w:divBdr>
                                    </w:div>
                                    <w:div w:id="145049913">
                                      <w:marLeft w:val="0"/>
                                      <w:marRight w:val="0"/>
                                      <w:marTop w:val="0"/>
                                      <w:marBottom w:val="0"/>
                                      <w:divBdr>
                                        <w:top w:val="none" w:sz="0" w:space="0" w:color="auto"/>
                                        <w:left w:val="none" w:sz="0" w:space="0" w:color="auto"/>
                                        <w:bottom w:val="none" w:sz="0" w:space="0" w:color="auto"/>
                                        <w:right w:val="none" w:sz="0" w:space="0" w:color="auto"/>
                                      </w:divBdr>
                                    </w:div>
                                    <w:div w:id="852763475">
                                      <w:marLeft w:val="0"/>
                                      <w:marRight w:val="0"/>
                                      <w:marTop w:val="0"/>
                                      <w:marBottom w:val="0"/>
                                      <w:divBdr>
                                        <w:top w:val="none" w:sz="0" w:space="0" w:color="auto"/>
                                        <w:left w:val="none" w:sz="0" w:space="0" w:color="auto"/>
                                        <w:bottom w:val="none" w:sz="0" w:space="0" w:color="auto"/>
                                        <w:right w:val="none" w:sz="0" w:space="0" w:color="auto"/>
                                      </w:divBdr>
                                    </w:div>
                                    <w:div w:id="914513561">
                                      <w:marLeft w:val="0"/>
                                      <w:marRight w:val="0"/>
                                      <w:marTop w:val="0"/>
                                      <w:marBottom w:val="0"/>
                                      <w:divBdr>
                                        <w:top w:val="none" w:sz="0" w:space="0" w:color="auto"/>
                                        <w:left w:val="none" w:sz="0" w:space="0" w:color="auto"/>
                                        <w:bottom w:val="none" w:sz="0" w:space="0" w:color="auto"/>
                                        <w:right w:val="none" w:sz="0" w:space="0" w:color="auto"/>
                                      </w:divBdr>
                                    </w:div>
                                    <w:div w:id="919946119">
                                      <w:marLeft w:val="0"/>
                                      <w:marRight w:val="0"/>
                                      <w:marTop w:val="0"/>
                                      <w:marBottom w:val="0"/>
                                      <w:divBdr>
                                        <w:top w:val="none" w:sz="0" w:space="0" w:color="auto"/>
                                        <w:left w:val="none" w:sz="0" w:space="0" w:color="auto"/>
                                        <w:bottom w:val="none" w:sz="0" w:space="0" w:color="auto"/>
                                        <w:right w:val="none" w:sz="0" w:space="0" w:color="auto"/>
                                      </w:divBdr>
                                    </w:div>
                                  </w:divsChild>
                                </w:div>
                                <w:div w:id="1629437804">
                                  <w:marLeft w:val="0"/>
                                  <w:marRight w:val="0"/>
                                  <w:marTop w:val="0"/>
                                  <w:marBottom w:val="0"/>
                                  <w:divBdr>
                                    <w:top w:val="none" w:sz="0" w:space="0" w:color="auto"/>
                                    <w:left w:val="none" w:sz="0" w:space="0" w:color="auto"/>
                                    <w:bottom w:val="none" w:sz="0" w:space="0" w:color="auto"/>
                                    <w:right w:val="none" w:sz="0" w:space="0" w:color="auto"/>
                                  </w:divBdr>
                                  <w:divsChild>
                                    <w:div w:id="338385605">
                                      <w:marLeft w:val="0"/>
                                      <w:marRight w:val="0"/>
                                      <w:marTop w:val="0"/>
                                      <w:marBottom w:val="0"/>
                                      <w:divBdr>
                                        <w:top w:val="none" w:sz="0" w:space="0" w:color="auto"/>
                                        <w:left w:val="none" w:sz="0" w:space="0" w:color="auto"/>
                                        <w:bottom w:val="none" w:sz="0" w:space="0" w:color="auto"/>
                                        <w:right w:val="none" w:sz="0" w:space="0" w:color="auto"/>
                                      </w:divBdr>
                                    </w:div>
                                    <w:div w:id="1207568574">
                                      <w:marLeft w:val="0"/>
                                      <w:marRight w:val="0"/>
                                      <w:marTop w:val="0"/>
                                      <w:marBottom w:val="0"/>
                                      <w:divBdr>
                                        <w:top w:val="none" w:sz="0" w:space="0" w:color="auto"/>
                                        <w:left w:val="none" w:sz="0" w:space="0" w:color="auto"/>
                                        <w:bottom w:val="none" w:sz="0" w:space="0" w:color="auto"/>
                                        <w:right w:val="none" w:sz="0" w:space="0" w:color="auto"/>
                                      </w:divBdr>
                                    </w:div>
                                    <w:div w:id="1840460163">
                                      <w:marLeft w:val="0"/>
                                      <w:marRight w:val="0"/>
                                      <w:marTop w:val="0"/>
                                      <w:marBottom w:val="0"/>
                                      <w:divBdr>
                                        <w:top w:val="none" w:sz="0" w:space="0" w:color="auto"/>
                                        <w:left w:val="none" w:sz="0" w:space="0" w:color="auto"/>
                                        <w:bottom w:val="none" w:sz="0" w:space="0" w:color="auto"/>
                                        <w:right w:val="none" w:sz="0" w:space="0" w:color="auto"/>
                                      </w:divBdr>
                                    </w:div>
                                    <w:div w:id="1981956478">
                                      <w:marLeft w:val="0"/>
                                      <w:marRight w:val="0"/>
                                      <w:marTop w:val="0"/>
                                      <w:marBottom w:val="0"/>
                                      <w:divBdr>
                                        <w:top w:val="none" w:sz="0" w:space="0" w:color="auto"/>
                                        <w:left w:val="none" w:sz="0" w:space="0" w:color="auto"/>
                                        <w:bottom w:val="none" w:sz="0" w:space="0" w:color="auto"/>
                                        <w:right w:val="none" w:sz="0" w:space="0" w:color="auto"/>
                                      </w:divBdr>
                                    </w:div>
                                    <w:div w:id="317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mj.com/content/bmj/357/bmj.j2353/F6.large.jpg" TargetMode="External"/><Relationship Id="rId299" Type="http://schemas.openxmlformats.org/officeDocument/2006/relationships/hyperlink" Target="http://www.bmj.com/content/357/bmj.j2353" TargetMode="External"/><Relationship Id="rId21" Type="http://schemas.openxmlformats.org/officeDocument/2006/relationships/hyperlink" Target="http://www.bmj.com/content/357/bmj.j2353" TargetMode="External"/><Relationship Id="rId63" Type="http://schemas.openxmlformats.org/officeDocument/2006/relationships/hyperlink" Target="http://www.bmj.com/highwire/powerpoint/945417" TargetMode="External"/><Relationship Id="rId159" Type="http://schemas.openxmlformats.org/officeDocument/2006/relationships/hyperlink" Target="http://www.bmj.com/content/357/bmj.j2353" TargetMode="External"/><Relationship Id="rId324" Type="http://schemas.openxmlformats.org/officeDocument/2006/relationships/hyperlink" Target="http://dx.doi.org/10.1176/appi.ajp.161.11.1957" TargetMode="External"/><Relationship Id="rId366" Type="http://schemas.openxmlformats.org/officeDocument/2006/relationships/hyperlink" Target="http://dx.doi.org/10.1002/hipo.20573" TargetMode="External"/><Relationship Id="rId170" Type="http://schemas.openxmlformats.org/officeDocument/2006/relationships/hyperlink" Target="http://www.bmj.com/content/357/bmj.j2353" TargetMode="External"/><Relationship Id="rId226" Type="http://schemas.openxmlformats.org/officeDocument/2006/relationships/hyperlink" Target="http://www.bmj.com/content/357/bmj.j2353" TargetMode="External"/><Relationship Id="rId268" Type="http://schemas.openxmlformats.org/officeDocument/2006/relationships/hyperlink" Target="http://dx.doi.org/10.1136/jnnp.55.10.967" TargetMode="External"/><Relationship Id="rId32" Type="http://schemas.openxmlformats.org/officeDocument/2006/relationships/hyperlink" Target="http://www.bmj.com/content/357/bmj.j2353" TargetMode="External"/><Relationship Id="rId74" Type="http://schemas.openxmlformats.org/officeDocument/2006/relationships/hyperlink" Target="http://www.bmj.com/content/357/bmj.j2353" TargetMode="External"/><Relationship Id="rId128" Type="http://schemas.openxmlformats.org/officeDocument/2006/relationships/hyperlink" Target="http://www.bmj.com/content/357/bmj.j2353" TargetMode="External"/><Relationship Id="rId335" Type="http://schemas.openxmlformats.org/officeDocument/2006/relationships/hyperlink" Target="http://www.bmj.com/content/357/bmj.j2353" TargetMode="External"/><Relationship Id="rId377" Type="http://schemas.openxmlformats.org/officeDocument/2006/relationships/hyperlink" Target="http://www.bmj.com/content/357/bmj.j2353" TargetMode="External"/><Relationship Id="rId5" Type="http://schemas.openxmlformats.org/officeDocument/2006/relationships/hyperlink" Target="http://www.bmj.com/content/357/bmj.j2353" TargetMode="External"/><Relationship Id="rId181" Type="http://schemas.openxmlformats.org/officeDocument/2006/relationships/hyperlink" Target="http://www.bmj.com/content/357/bmj.j2353" TargetMode="External"/><Relationship Id="rId237" Type="http://schemas.openxmlformats.org/officeDocument/2006/relationships/hyperlink" Target="http://www.bmj.com/content/357/bmj.j2353" TargetMode="External"/><Relationship Id="rId402" Type="http://schemas.openxmlformats.org/officeDocument/2006/relationships/hyperlink" Target="http://dx.doi.org/10.1017/S1355617706061078" TargetMode="External"/><Relationship Id="rId279" Type="http://schemas.openxmlformats.org/officeDocument/2006/relationships/hyperlink" Target="http://www.bmj.com/content/357/bmj.j2353" TargetMode="External"/><Relationship Id="rId22" Type="http://schemas.openxmlformats.org/officeDocument/2006/relationships/hyperlink" Target="http://www.bmj.com/content/357/bmj.j2353" TargetMode="External"/><Relationship Id="rId43" Type="http://schemas.openxmlformats.org/officeDocument/2006/relationships/hyperlink" Target="http://www.bmj.com/content/357/bmj.j2353" TargetMode="External"/><Relationship Id="rId64" Type="http://schemas.openxmlformats.org/officeDocument/2006/relationships/hyperlink" Target="http://www.bmj.com/content/357/bmj.j2353" TargetMode="External"/><Relationship Id="rId118" Type="http://schemas.openxmlformats.org/officeDocument/2006/relationships/hyperlink" Target="http://www.bmj.com/highwire/powerpoint/945421" TargetMode="External"/><Relationship Id="rId139" Type="http://schemas.openxmlformats.org/officeDocument/2006/relationships/hyperlink" Target="http://www.bmj.com/content/357/bmj.j2353" TargetMode="External"/><Relationship Id="rId290" Type="http://schemas.openxmlformats.org/officeDocument/2006/relationships/hyperlink" Target="http://www.bmj.com/content/357/bmj.j2353" TargetMode="External"/><Relationship Id="rId304" Type="http://schemas.openxmlformats.org/officeDocument/2006/relationships/hyperlink" Target="http://www.ncbi.nlm.nih.gov/pubmed/?term=21352927" TargetMode="External"/><Relationship Id="rId325" Type="http://schemas.openxmlformats.org/officeDocument/2006/relationships/hyperlink" Target="http://www.ncbi.nlm.nih.gov/pubmed/?term=15514393" TargetMode="External"/><Relationship Id="rId346" Type="http://schemas.openxmlformats.org/officeDocument/2006/relationships/hyperlink" Target="http://www.ncbi.nlm.nih.gov/pubmed/?term=23824873" TargetMode="External"/><Relationship Id="rId367" Type="http://schemas.openxmlformats.org/officeDocument/2006/relationships/hyperlink" Target="http://www.ncbi.nlm.nih.gov/pubmed/?term=19309039" TargetMode="External"/><Relationship Id="rId388" Type="http://schemas.openxmlformats.org/officeDocument/2006/relationships/hyperlink" Target="http://www.ncbi.nlm.nih.gov/pubmed/?term=12414282" TargetMode="External"/><Relationship Id="rId85" Type="http://schemas.openxmlformats.org/officeDocument/2006/relationships/hyperlink" Target="http://www.bmj.com/content/357/bmj.j2353" TargetMode="External"/><Relationship Id="rId150" Type="http://schemas.openxmlformats.org/officeDocument/2006/relationships/hyperlink" Target="http://www.bmj.com/content/357/bmj.j2353" TargetMode="External"/><Relationship Id="rId171" Type="http://schemas.openxmlformats.org/officeDocument/2006/relationships/hyperlink" Target="http://www.bmj.com/content/357/bmj.j2353" TargetMode="External"/><Relationship Id="rId192" Type="http://schemas.openxmlformats.org/officeDocument/2006/relationships/hyperlink" Target="http://www.bmj.com/content/357/bmj.j2353" TargetMode="External"/><Relationship Id="rId206" Type="http://schemas.openxmlformats.org/officeDocument/2006/relationships/hyperlink" Target="https://health.gov/dietaryguidelines/2015/guidelines/" TargetMode="External"/><Relationship Id="rId227" Type="http://schemas.openxmlformats.org/officeDocument/2006/relationships/hyperlink" Target="http://dx.doi.org/10.1001/archneur.65.10.1363" TargetMode="External"/><Relationship Id="rId413" Type="http://schemas.openxmlformats.org/officeDocument/2006/relationships/hyperlink" Target="http://www.bmj.com/cgi/pmidlookup?pmid=25670624&amp;utm_source=TrendMD&amp;utm_medium=cpc&amp;utm_campaign=TBMJ_UK_TrendMD-0" TargetMode="External"/><Relationship Id="rId248" Type="http://schemas.openxmlformats.org/officeDocument/2006/relationships/hyperlink" Target="http://www.ncbi.nlm.nih.gov/pubmed/?term=19546653" TargetMode="External"/><Relationship Id="rId269" Type="http://schemas.openxmlformats.org/officeDocument/2006/relationships/hyperlink" Target="http://www.ncbi.nlm.nih.gov/pubmed/?term=1431963" TargetMode="External"/><Relationship Id="rId12" Type="http://schemas.openxmlformats.org/officeDocument/2006/relationships/hyperlink" Target="http://www.bmj.com/content/357/bmj.j2353" TargetMode="External"/><Relationship Id="rId33" Type="http://schemas.openxmlformats.org/officeDocument/2006/relationships/hyperlink" Target="http://www.bmj.com/content/357/bmj.j2353" TargetMode="External"/><Relationship Id="rId108" Type="http://schemas.openxmlformats.org/officeDocument/2006/relationships/hyperlink" Target="http://www.bmj.com/content/bmj/357/bmj.j2353/F5.large.jpg?width=800&amp;height=600" TargetMode="External"/><Relationship Id="rId129" Type="http://schemas.openxmlformats.org/officeDocument/2006/relationships/hyperlink" Target="http://www.bmj.com/content/357/bmj.j2353" TargetMode="External"/><Relationship Id="rId280" Type="http://schemas.openxmlformats.org/officeDocument/2006/relationships/hyperlink" Target="http://dx.doi.org/10.1016/j.tree.2008.10.008" TargetMode="External"/><Relationship Id="rId315" Type="http://schemas.openxmlformats.org/officeDocument/2006/relationships/hyperlink" Target="http://dx.doi.org/10.1016/0140-6736%2890%2992022-A" TargetMode="External"/><Relationship Id="rId336" Type="http://schemas.openxmlformats.org/officeDocument/2006/relationships/hyperlink" Target="http://dx.doi.org/10.1093/aje/kwh206" TargetMode="External"/><Relationship Id="rId357" Type="http://schemas.openxmlformats.org/officeDocument/2006/relationships/hyperlink" Target="http://dx.doi.org/10.1002/cne.902250112" TargetMode="External"/><Relationship Id="rId54" Type="http://schemas.openxmlformats.org/officeDocument/2006/relationships/hyperlink" Target="http://www.bmj.com/content/357/bmj.j2353" TargetMode="External"/><Relationship Id="rId75" Type="http://schemas.openxmlformats.org/officeDocument/2006/relationships/hyperlink" Target="http://www.bmj.com/content/357/bmj.j2353" TargetMode="External"/><Relationship Id="rId96" Type="http://schemas.openxmlformats.org/officeDocument/2006/relationships/hyperlink" Target="http://www.bmj.com/highwire/powerpoint/945426" TargetMode="External"/><Relationship Id="rId140" Type="http://schemas.openxmlformats.org/officeDocument/2006/relationships/hyperlink" Target="http://www.bmj.com/content/357/bmj.j2353" TargetMode="External"/><Relationship Id="rId161" Type="http://schemas.openxmlformats.org/officeDocument/2006/relationships/hyperlink" Target="http://www.bmj.com/content/357/bmj.j2353" TargetMode="External"/><Relationship Id="rId182" Type="http://schemas.openxmlformats.org/officeDocument/2006/relationships/hyperlink" Target="http://www.bmj.com/content/357/bmj.j2353" TargetMode="External"/><Relationship Id="rId217" Type="http://schemas.openxmlformats.org/officeDocument/2006/relationships/hyperlink" Target="http://www.bmj.com/content/357/bmj.j2353" TargetMode="External"/><Relationship Id="rId378" Type="http://schemas.openxmlformats.org/officeDocument/2006/relationships/hyperlink" Target="http://dx.doi.org/10.1176/appi.ajp.2008.07121877" TargetMode="External"/><Relationship Id="rId399" Type="http://schemas.openxmlformats.org/officeDocument/2006/relationships/hyperlink" Target="http://dx.doi.org/10.1016/j.neuroimage.2009.07.036" TargetMode="External"/><Relationship Id="rId403" Type="http://schemas.openxmlformats.org/officeDocument/2006/relationships/hyperlink" Target="http://www.ncbi.nlm.nih.gov/pubmed/?term=17064451" TargetMode="External"/><Relationship Id="rId6" Type="http://schemas.openxmlformats.org/officeDocument/2006/relationships/hyperlink" Target="http://www.bmj.com/content/357/bmj.j2353/related" TargetMode="External"/><Relationship Id="rId238" Type="http://schemas.openxmlformats.org/officeDocument/2006/relationships/hyperlink" Target="http://dx.doi.org/10.1016/j.pscychresns.2007.08.009" TargetMode="External"/><Relationship Id="rId259" Type="http://schemas.openxmlformats.org/officeDocument/2006/relationships/hyperlink" Target="http://dx.doi.org/10.1016/0140-6736%2891%2993068-K" TargetMode="External"/><Relationship Id="rId23" Type="http://schemas.openxmlformats.org/officeDocument/2006/relationships/hyperlink" Target="mailto:anya.topiwala@psych.ox.ac.uk" TargetMode="External"/><Relationship Id="rId119" Type="http://schemas.openxmlformats.org/officeDocument/2006/relationships/hyperlink" Target="http://www.bmj.com/content/357/bmj.j2353" TargetMode="External"/><Relationship Id="rId270" Type="http://schemas.openxmlformats.org/officeDocument/2006/relationships/hyperlink" Target="http://www.bmj.com/content/357/bmj.j2353" TargetMode="External"/><Relationship Id="rId291" Type="http://schemas.openxmlformats.org/officeDocument/2006/relationships/hyperlink" Target="http://dx.doi.org/10.1016/j.neuroimage.2015.10.090" TargetMode="External"/><Relationship Id="rId305" Type="http://schemas.openxmlformats.org/officeDocument/2006/relationships/hyperlink" Target="http://www.bmj.com/content/357/bmj.j2353" TargetMode="External"/><Relationship Id="rId326" Type="http://schemas.openxmlformats.org/officeDocument/2006/relationships/hyperlink" Target="http://www.bmj.com/content/357/bmj.j2353" TargetMode="External"/><Relationship Id="rId347" Type="http://schemas.openxmlformats.org/officeDocument/2006/relationships/hyperlink" Target="http://www.bmj.com/content/357/bmj.j2353" TargetMode="External"/><Relationship Id="rId44" Type="http://schemas.openxmlformats.org/officeDocument/2006/relationships/hyperlink" Target="http://www.bmj.com/content/357/bmj.j2353" TargetMode="External"/><Relationship Id="rId65" Type="http://schemas.openxmlformats.org/officeDocument/2006/relationships/hyperlink" Target="http://www.bmj.com/content/bmj/357/bmj.j2353/F2.large.jpg?width=800&amp;height=600" TargetMode="External"/><Relationship Id="rId86" Type="http://schemas.openxmlformats.org/officeDocument/2006/relationships/hyperlink" Target="http://www.bmj.com/content/bmj/357/bmj.j2353/F3.large.jpg?width=800&amp;height=600" TargetMode="External"/><Relationship Id="rId130" Type="http://schemas.openxmlformats.org/officeDocument/2006/relationships/hyperlink" Target="http://www.bmj.com/content/357/bmj.j2353" TargetMode="External"/><Relationship Id="rId151" Type="http://schemas.openxmlformats.org/officeDocument/2006/relationships/hyperlink" Target="http://www.bmj.com/content/357/bmj.j2353" TargetMode="External"/><Relationship Id="rId368" Type="http://schemas.openxmlformats.org/officeDocument/2006/relationships/hyperlink" Target="http://www.bmj.com/content/357/bmj.j2353" TargetMode="External"/><Relationship Id="rId389" Type="http://schemas.openxmlformats.org/officeDocument/2006/relationships/hyperlink" Target="http://www.bmj.com/content/357/bmj.j2353" TargetMode="External"/><Relationship Id="rId172" Type="http://schemas.openxmlformats.org/officeDocument/2006/relationships/hyperlink" Target="http://www.bmj.com/content/357/bmj.j2353" TargetMode="External"/><Relationship Id="rId193" Type="http://schemas.openxmlformats.org/officeDocument/2006/relationships/hyperlink" Target="http://www.ncbi.nlm.nih.gov/pubmed/?term=26343838" TargetMode="External"/><Relationship Id="rId207" Type="http://schemas.openxmlformats.org/officeDocument/2006/relationships/hyperlink" Target="http://www.bmj.com/content/357/bmj.j2353" TargetMode="External"/><Relationship Id="rId228" Type="http://schemas.openxmlformats.org/officeDocument/2006/relationships/hyperlink" Target="http://www.ncbi.nlm.nih.gov/pubmed/?term=18852353" TargetMode="External"/><Relationship Id="rId249" Type="http://schemas.openxmlformats.org/officeDocument/2006/relationships/hyperlink" Target="http://www.bmj.com/content/357/bmj.j2353" TargetMode="External"/><Relationship Id="rId414" Type="http://schemas.openxmlformats.org/officeDocument/2006/relationships/hyperlink" Target="http://www.bmj.com/content/356/bmj.j909?utm_source=TrendMD&amp;utm_medium=cpc&amp;utm_campaign=TBMJ_UK_TrendMD-0" TargetMode="External"/><Relationship Id="rId13" Type="http://schemas.openxmlformats.org/officeDocument/2006/relationships/hyperlink" Target="http://www.bmj.com/content/357/bmj.j2353" TargetMode="External"/><Relationship Id="rId109" Type="http://schemas.openxmlformats.org/officeDocument/2006/relationships/image" Target="media/image5.gif"/><Relationship Id="rId260" Type="http://schemas.openxmlformats.org/officeDocument/2006/relationships/hyperlink" Target="http://www.ncbi.nlm.nih.gov/pubmed/?term=1674771" TargetMode="External"/><Relationship Id="rId281" Type="http://schemas.openxmlformats.org/officeDocument/2006/relationships/hyperlink" Target="http://www.ncbi.nlm.nih.gov/pubmed/?term=19185386" TargetMode="External"/><Relationship Id="rId316" Type="http://schemas.openxmlformats.org/officeDocument/2006/relationships/hyperlink" Target="http://www.ncbi.nlm.nih.gov/pubmed/?term=1974998" TargetMode="External"/><Relationship Id="rId337" Type="http://schemas.openxmlformats.org/officeDocument/2006/relationships/hyperlink" Target="http://www.ncbi.nlm.nih.gov/pubmed/?term=15257997" TargetMode="External"/><Relationship Id="rId34" Type="http://schemas.openxmlformats.org/officeDocument/2006/relationships/hyperlink" Target="http://www.bmj.com/content/357/bmj.j2353" TargetMode="External"/><Relationship Id="rId55" Type="http://schemas.openxmlformats.org/officeDocument/2006/relationships/hyperlink" Target="http://www.bmj.com/content/357/bmj.j2353" TargetMode="External"/><Relationship Id="rId76" Type="http://schemas.openxmlformats.org/officeDocument/2006/relationships/hyperlink" Target="http://www.bmj.com/content/357/bmj.j2353" TargetMode="External"/><Relationship Id="rId97" Type="http://schemas.openxmlformats.org/officeDocument/2006/relationships/hyperlink" Target="http://www.bmj.com/content/357/bmj.j2353" TargetMode="External"/><Relationship Id="rId120" Type="http://schemas.openxmlformats.org/officeDocument/2006/relationships/hyperlink" Target="http://www.bmj.com/content/357/bmj.j2353" TargetMode="External"/><Relationship Id="rId141" Type="http://schemas.openxmlformats.org/officeDocument/2006/relationships/hyperlink" Target="http://www.bmj.com/content/357/bmj.j2353" TargetMode="External"/><Relationship Id="rId358" Type="http://schemas.openxmlformats.org/officeDocument/2006/relationships/hyperlink" Target="http://www.ncbi.nlm.nih.gov/pubmed/?term=6539344" TargetMode="External"/><Relationship Id="rId379" Type="http://schemas.openxmlformats.org/officeDocument/2006/relationships/hyperlink" Target="http://www.ncbi.nlm.nih.gov/pubmed/?term=18593776" TargetMode="External"/><Relationship Id="rId7" Type="http://schemas.openxmlformats.org/officeDocument/2006/relationships/hyperlink" Target="http://www.bmj.com/content/357/bmj.j2353/article-info" TargetMode="External"/><Relationship Id="rId162" Type="http://schemas.openxmlformats.org/officeDocument/2006/relationships/hyperlink" Target="http://www.bmj.com/content/357/bmj.j2353" TargetMode="External"/><Relationship Id="rId183" Type="http://schemas.openxmlformats.org/officeDocument/2006/relationships/hyperlink" Target="http://www.bmj.com/content/357/bmj.j2353" TargetMode="External"/><Relationship Id="rId218" Type="http://schemas.openxmlformats.org/officeDocument/2006/relationships/hyperlink" Target="http://dx.doi.org/10.1016/S0753-3322%2899%2980121-8" TargetMode="External"/><Relationship Id="rId239" Type="http://schemas.openxmlformats.org/officeDocument/2006/relationships/hyperlink" Target="http://www.ncbi.nlm.nih.gov/pubmed/?term=18407470" TargetMode="External"/><Relationship Id="rId390" Type="http://schemas.openxmlformats.org/officeDocument/2006/relationships/hyperlink" Target="http://dx.doi.org/10.1006/nimg.2001.0977" TargetMode="External"/><Relationship Id="rId404" Type="http://schemas.openxmlformats.org/officeDocument/2006/relationships/hyperlink" Target="http://www.bmj.com/content/357/bmj.j2353" TargetMode="External"/><Relationship Id="rId250" Type="http://schemas.openxmlformats.org/officeDocument/2006/relationships/hyperlink" Target="http://dx.doi.org/10.1016/j.jns.2008.11.007" TargetMode="External"/><Relationship Id="rId271" Type="http://schemas.openxmlformats.org/officeDocument/2006/relationships/hyperlink" Target="http://dx.doi.org/10.1016/j.neuroimage.2006.02.024" TargetMode="External"/><Relationship Id="rId292" Type="http://schemas.openxmlformats.org/officeDocument/2006/relationships/hyperlink" Target="http://www.ncbi.nlm.nih.gov/pubmed/?term=26654786" TargetMode="External"/><Relationship Id="rId306" Type="http://schemas.openxmlformats.org/officeDocument/2006/relationships/hyperlink" Target="http://dx.doi.org/10.1016/j.amjcard.2003.12.004" TargetMode="External"/><Relationship Id="rId24" Type="http://schemas.openxmlformats.org/officeDocument/2006/relationships/hyperlink" Target="http://www.bmj.com/content/357/bmj.j2353" TargetMode="External"/><Relationship Id="rId45" Type="http://schemas.openxmlformats.org/officeDocument/2006/relationships/hyperlink" Target="http://www.bmj.com/content/357/bmj.j2353" TargetMode="External"/><Relationship Id="rId66" Type="http://schemas.openxmlformats.org/officeDocument/2006/relationships/image" Target="media/image2.gif"/><Relationship Id="rId87" Type="http://schemas.openxmlformats.org/officeDocument/2006/relationships/image" Target="media/image3.gif"/><Relationship Id="rId110" Type="http://schemas.openxmlformats.org/officeDocument/2006/relationships/hyperlink" Target="http://www.bmj.com/content/bmj/357/bmj.j2353/F5.large.jpg?download=true" TargetMode="External"/><Relationship Id="rId131" Type="http://schemas.openxmlformats.org/officeDocument/2006/relationships/hyperlink" Target="http://www.bmj.com/content/357/bmj.j2353" TargetMode="External"/><Relationship Id="rId327" Type="http://schemas.openxmlformats.org/officeDocument/2006/relationships/hyperlink" Target="http://dx.doi.org/10.1016/j.pscychresns.2014.06.005" TargetMode="External"/><Relationship Id="rId348" Type="http://schemas.openxmlformats.org/officeDocument/2006/relationships/hyperlink" Target="http://dx.doi.org/10.1038/332448a0" TargetMode="External"/><Relationship Id="rId369" Type="http://schemas.openxmlformats.org/officeDocument/2006/relationships/hyperlink" Target="http://dx.doi.org/10.1212/WNL.44.9.1660" TargetMode="External"/><Relationship Id="rId152" Type="http://schemas.openxmlformats.org/officeDocument/2006/relationships/hyperlink" Target="http://www.bmj.com/content/357/bmj.j2353" TargetMode="External"/><Relationship Id="rId173" Type="http://schemas.openxmlformats.org/officeDocument/2006/relationships/hyperlink" Target="http://www.bmj.com/content/357/bmj.j2353" TargetMode="External"/><Relationship Id="rId194" Type="http://schemas.openxmlformats.org/officeDocument/2006/relationships/hyperlink" Target="http://www.bmj.com/content/357/bmj.j2353" TargetMode="External"/><Relationship Id="rId208" Type="http://schemas.openxmlformats.org/officeDocument/2006/relationships/hyperlink" Target="http://dx.doi.org/10.1038/bjc.2014.579" TargetMode="External"/><Relationship Id="rId229" Type="http://schemas.openxmlformats.org/officeDocument/2006/relationships/hyperlink" Target="http://www.bmj.com/content/357/bmj.j2353" TargetMode="External"/><Relationship Id="rId380" Type="http://schemas.openxmlformats.org/officeDocument/2006/relationships/hyperlink" Target="http://www.bmj.com/content/357/bmj.j2353" TargetMode="External"/><Relationship Id="rId415" Type="http://schemas.openxmlformats.org/officeDocument/2006/relationships/hyperlink" Target="http://www.bmj.com/content/353/bmj.i2314?utm_source=TrendMD&amp;utm_medium=cpc&amp;utm_campaign=TBMJ_UK_TrendMD-0" TargetMode="External"/><Relationship Id="rId240" Type="http://schemas.openxmlformats.org/officeDocument/2006/relationships/hyperlink" Target="http://www.bmj.com/content/357/bmj.j2353" TargetMode="External"/><Relationship Id="rId261" Type="http://schemas.openxmlformats.org/officeDocument/2006/relationships/hyperlink" Target="http://www.bmj.com/content/357/bmj.j2353" TargetMode="External"/><Relationship Id="rId14" Type="http://schemas.openxmlformats.org/officeDocument/2006/relationships/hyperlink" Target="http://www.bmj.com/content/357/bmj.j2353" TargetMode="External"/><Relationship Id="rId35" Type="http://schemas.openxmlformats.org/officeDocument/2006/relationships/hyperlink" Target="http://www.bmj.com/content/357/bmj.j2353" TargetMode="External"/><Relationship Id="rId56" Type="http://schemas.openxmlformats.org/officeDocument/2006/relationships/hyperlink" Target="http://www.bmj.com/content/357/bmj.j2353" TargetMode="External"/><Relationship Id="rId77" Type="http://schemas.openxmlformats.org/officeDocument/2006/relationships/hyperlink" Target="http://www.bmj.com/content/357/bmj.j2353" TargetMode="External"/><Relationship Id="rId100" Type="http://schemas.openxmlformats.org/officeDocument/2006/relationships/hyperlink" Target="http://www.bmj.com/content/357/bmj.j2353" TargetMode="External"/><Relationship Id="rId282" Type="http://schemas.openxmlformats.org/officeDocument/2006/relationships/hyperlink" Target="http://www.bmj.com/content/357/bmj.j2353" TargetMode="External"/><Relationship Id="rId317" Type="http://schemas.openxmlformats.org/officeDocument/2006/relationships/hyperlink" Target="http://www.bmj.com/content/357/bmj.j2353" TargetMode="External"/><Relationship Id="rId338" Type="http://schemas.openxmlformats.org/officeDocument/2006/relationships/hyperlink" Target="http://www.bmj.com/content/357/bmj.j2353" TargetMode="External"/><Relationship Id="rId359" Type="http://schemas.openxmlformats.org/officeDocument/2006/relationships/hyperlink" Target="http://www.bmj.com/content/357/bmj.j2353" TargetMode="External"/><Relationship Id="rId8" Type="http://schemas.openxmlformats.org/officeDocument/2006/relationships/hyperlink" Target="http://www.bmj.com/content/357/bmj.j2353/rapid-responses" TargetMode="External"/><Relationship Id="rId98" Type="http://schemas.openxmlformats.org/officeDocument/2006/relationships/hyperlink" Target="http://www.bmj.com/highwire/markup/945422/expansion?width=1000&amp;height=500&amp;iframe=true&amp;postprocessors=highwire_figures%2Chighwire_math" TargetMode="External"/><Relationship Id="rId121" Type="http://schemas.openxmlformats.org/officeDocument/2006/relationships/hyperlink" Target="http://www.bmj.com/content/bmj/357/bmj.j2353/F7.large.jpg?width=800&amp;height=600" TargetMode="External"/><Relationship Id="rId142" Type="http://schemas.openxmlformats.org/officeDocument/2006/relationships/hyperlink" Target="http://www.bmj.com/content/357/bmj.j2353" TargetMode="External"/><Relationship Id="rId163" Type="http://schemas.openxmlformats.org/officeDocument/2006/relationships/hyperlink" Target="http://www.bmj.com/content/357/bmj.j2353" TargetMode="External"/><Relationship Id="rId184" Type="http://schemas.openxmlformats.org/officeDocument/2006/relationships/hyperlink" Target="http://www.bmj.com/content/357/bmj.j2353" TargetMode="External"/><Relationship Id="rId219" Type="http://schemas.openxmlformats.org/officeDocument/2006/relationships/hyperlink" Target="http://www.ncbi.nlm.nih.gov/pubmed/?term=10554677" TargetMode="External"/><Relationship Id="rId370" Type="http://schemas.openxmlformats.org/officeDocument/2006/relationships/hyperlink" Target="http://www.ncbi.nlm.nih.gov/pubmed/?term=7936293" TargetMode="External"/><Relationship Id="rId391" Type="http://schemas.openxmlformats.org/officeDocument/2006/relationships/hyperlink" Target="http://www.ncbi.nlm.nih.gov/pubmed/?term=11771992" TargetMode="External"/><Relationship Id="rId405" Type="http://schemas.openxmlformats.org/officeDocument/2006/relationships/hyperlink" Target="http://dx.doi.org/10.1002/hbm.20221" TargetMode="External"/><Relationship Id="rId230" Type="http://schemas.openxmlformats.org/officeDocument/2006/relationships/hyperlink" Target="http://dx.doi.org/10.1161/01.STR.0000105929.88691.8E" TargetMode="External"/><Relationship Id="rId251" Type="http://schemas.openxmlformats.org/officeDocument/2006/relationships/hyperlink" Target="http://www.ncbi.nlm.nih.gov/pubmed/?term=19059611" TargetMode="External"/><Relationship Id="rId25" Type="http://schemas.openxmlformats.org/officeDocument/2006/relationships/hyperlink" Target="http://www.bmj.com/content/357/bmj.j2353" TargetMode="External"/><Relationship Id="rId46" Type="http://schemas.openxmlformats.org/officeDocument/2006/relationships/hyperlink" Target="http://www.bmj.com/content/357/bmj.j2353" TargetMode="External"/><Relationship Id="rId67" Type="http://schemas.openxmlformats.org/officeDocument/2006/relationships/hyperlink" Target="http://www.bmj.com/content/bmj/357/bmj.j2353/F2.large.jpg?download=true" TargetMode="External"/><Relationship Id="rId272" Type="http://schemas.openxmlformats.org/officeDocument/2006/relationships/hyperlink" Target="http://www.ncbi.nlm.nih.gov/pubmed/?term=16624579" TargetMode="External"/><Relationship Id="rId293" Type="http://schemas.openxmlformats.org/officeDocument/2006/relationships/hyperlink" Target="http://www.bmj.com/content/357/bmj.j2353" TargetMode="External"/><Relationship Id="rId307" Type="http://schemas.openxmlformats.org/officeDocument/2006/relationships/hyperlink" Target="http://www.ncbi.nlm.nih.gov/pubmed/?term=15019874" TargetMode="External"/><Relationship Id="rId328" Type="http://schemas.openxmlformats.org/officeDocument/2006/relationships/hyperlink" Target="http://www.ncbi.nlm.nih.gov/pubmed/?term=25172407" TargetMode="External"/><Relationship Id="rId349" Type="http://schemas.openxmlformats.org/officeDocument/2006/relationships/hyperlink" Target="http://www.ncbi.nlm.nih.gov/pubmed/?term=3352743" TargetMode="External"/><Relationship Id="rId88" Type="http://schemas.openxmlformats.org/officeDocument/2006/relationships/hyperlink" Target="http://www.bmj.com/content/bmj/357/bmj.j2353/F3.large.jpg?download=true" TargetMode="External"/><Relationship Id="rId111" Type="http://schemas.openxmlformats.org/officeDocument/2006/relationships/hyperlink" Target="http://www.bmj.com/content/bmj/357/bmj.j2353/F5.large.jpg" TargetMode="External"/><Relationship Id="rId132" Type="http://schemas.openxmlformats.org/officeDocument/2006/relationships/hyperlink" Target="http://www.bmj.com/content/357/bmj.j2353" TargetMode="External"/><Relationship Id="rId153" Type="http://schemas.openxmlformats.org/officeDocument/2006/relationships/hyperlink" Target="http://www.bmj.com/content/357/bmj.j2353" TargetMode="External"/><Relationship Id="rId174" Type="http://schemas.openxmlformats.org/officeDocument/2006/relationships/hyperlink" Target="http://www.bmj.com/content/357/bmj.j2353" TargetMode="External"/><Relationship Id="rId195" Type="http://schemas.openxmlformats.org/officeDocument/2006/relationships/hyperlink" Target="http://dx.doi.org/10.1016/S0140-6736%2806%2967924-5" TargetMode="External"/><Relationship Id="rId209" Type="http://schemas.openxmlformats.org/officeDocument/2006/relationships/hyperlink" Target="http://www.ncbi.nlm.nih.gov/pubmed/?term=25422909" TargetMode="External"/><Relationship Id="rId360" Type="http://schemas.openxmlformats.org/officeDocument/2006/relationships/hyperlink" Target="http://dx.doi.org/10.1016/0166-4328%2894%2900162-9" TargetMode="External"/><Relationship Id="rId381" Type="http://schemas.openxmlformats.org/officeDocument/2006/relationships/hyperlink" Target="http://dx.doi.org/10.1016/j.neuroimage.2006.06.013" TargetMode="External"/><Relationship Id="rId416" Type="http://schemas.openxmlformats.org/officeDocument/2006/relationships/hyperlink" Target="http://www.medscape.com/viewarticle/807506?trendmd-shared=1&amp;src=trendmd_pilot" TargetMode="External"/><Relationship Id="rId220" Type="http://schemas.openxmlformats.org/officeDocument/2006/relationships/hyperlink" Target="http://www.bmj.com/content/357/bmj.j2353" TargetMode="External"/><Relationship Id="rId241" Type="http://schemas.openxmlformats.org/officeDocument/2006/relationships/hyperlink" Target="http://dx.doi.org/10.1136/jnnp.71.1.104" TargetMode="External"/><Relationship Id="rId15" Type="http://schemas.openxmlformats.org/officeDocument/2006/relationships/hyperlink" Target="http://www.bmj.com/content/357/bmj.j2353" TargetMode="External"/><Relationship Id="rId36" Type="http://schemas.openxmlformats.org/officeDocument/2006/relationships/hyperlink" Target="http://www.bmj.com/content/357/bmj.j2353" TargetMode="External"/><Relationship Id="rId57" Type="http://schemas.openxmlformats.org/officeDocument/2006/relationships/hyperlink" Target="http://www.bmj.com/content/357/bmj.j2353" TargetMode="External"/><Relationship Id="rId262" Type="http://schemas.openxmlformats.org/officeDocument/2006/relationships/hyperlink" Target="http://www.ncbi.nlm.nih.gov/pubmed/?term=4416585" TargetMode="External"/><Relationship Id="rId283" Type="http://schemas.openxmlformats.org/officeDocument/2006/relationships/hyperlink" Target="http://dx.doi.org/10.1198/000313007X171322" TargetMode="External"/><Relationship Id="rId318" Type="http://schemas.openxmlformats.org/officeDocument/2006/relationships/hyperlink" Target="http://dx.doi.org/10.1016/j.jalz.2011.03.005" TargetMode="External"/><Relationship Id="rId339" Type="http://schemas.openxmlformats.org/officeDocument/2006/relationships/hyperlink" Target="http://dx.doi.org/10.1212/WNL.0000000000000063" TargetMode="External"/><Relationship Id="rId78" Type="http://schemas.openxmlformats.org/officeDocument/2006/relationships/hyperlink" Target="http://www.bmj.com/content/357/bmj.j2353" TargetMode="External"/><Relationship Id="rId99" Type="http://schemas.openxmlformats.org/officeDocument/2006/relationships/hyperlink" Target="http://www.bmj.com/content/357/bmj.j2353" TargetMode="External"/><Relationship Id="rId101" Type="http://schemas.openxmlformats.org/officeDocument/2006/relationships/hyperlink" Target="http://www.bmj.com/content/357/bmj.j2353" TargetMode="External"/><Relationship Id="rId122" Type="http://schemas.openxmlformats.org/officeDocument/2006/relationships/image" Target="media/image7.gif"/><Relationship Id="rId143" Type="http://schemas.openxmlformats.org/officeDocument/2006/relationships/hyperlink" Target="http://www.bmj.com/content/357/bmj.j2353" TargetMode="External"/><Relationship Id="rId164" Type="http://schemas.openxmlformats.org/officeDocument/2006/relationships/hyperlink" Target="http://www.bmj.com/content/357/bmj.j2353" TargetMode="External"/><Relationship Id="rId185" Type="http://schemas.openxmlformats.org/officeDocument/2006/relationships/hyperlink" Target="http://www.bmj.com/content/357/bmj.j2353" TargetMode="External"/><Relationship Id="rId350" Type="http://schemas.openxmlformats.org/officeDocument/2006/relationships/hyperlink" Target="http://www.bmj.com/content/357/bmj.j2353" TargetMode="External"/><Relationship Id="rId371" Type="http://schemas.openxmlformats.org/officeDocument/2006/relationships/hyperlink" Target="http://www.bmj.com/content/357/bmj.j2353" TargetMode="External"/><Relationship Id="rId406" Type="http://schemas.openxmlformats.org/officeDocument/2006/relationships/hyperlink" Target="http://www.ncbi.nlm.nih.gov/pubmed/?term=16511886" TargetMode="External"/><Relationship Id="rId9" Type="http://schemas.openxmlformats.org/officeDocument/2006/relationships/hyperlink" Target="http://www.bmj.com/content/357/bmj.j2353/peer-review" TargetMode="External"/><Relationship Id="rId210" Type="http://schemas.openxmlformats.org/officeDocument/2006/relationships/hyperlink" Target="http://www.bmj.com/content/357/bmj.j2353" TargetMode="External"/><Relationship Id="rId392" Type="http://schemas.openxmlformats.org/officeDocument/2006/relationships/hyperlink" Target="http://www.bmj.com/content/357/bmj.j2353" TargetMode="External"/><Relationship Id="rId26" Type="http://schemas.openxmlformats.org/officeDocument/2006/relationships/hyperlink" Target="http://www.bmj.com/content/357/bmj.j2353" TargetMode="External"/><Relationship Id="rId231" Type="http://schemas.openxmlformats.org/officeDocument/2006/relationships/hyperlink" Target="http://www.ncbi.nlm.nih.gov/pubmed/?term=14657449" TargetMode="External"/><Relationship Id="rId252" Type="http://schemas.openxmlformats.org/officeDocument/2006/relationships/hyperlink" Target="http://www.bmj.com/content/357/bmj.j2353" TargetMode="External"/><Relationship Id="rId273" Type="http://schemas.openxmlformats.org/officeDocument/2006/relationships/hyperlink" Target="http://www.bmj.com/content/357/bmj.j2353" TargetMode="External"/><Relationship Id="rId294" Type="http://schemas.openxmlformats.org/officeDocument/2006/relationships/hyperlink" Target="http://dx.doi.org/10.1093/brain/aww005" TargetMode="External"/><Relationship Id="rId308" Type="http://schemas.openxmlformats.org/officeDocument/2006/relationships/hyperlink" Target="http://www.bmj.com/content/357/bmj.j2353" TargetMode="External"/><Relationship Id="rId329" Type="http://schemas.openxmlformats.org/officeDocument/2006/relationships/hyperlink" Target="http://www.bmj.com/content/357/bmj.j2353" TargetMode="External"/><Relationship Id="rId47" Type="http://schemas.openxmlformats.org/officeDocument/2006/relationships/hyperlink" Target="http://www.bmj.com/content/357/bmj.j2353" TargetMode="External"/><Relationship Id="rId68" Type="http://schemas.openxmlformats.org/officeDocument/2006/relationships/hyperlink" Target="http://www.bmj.com/content/bmj/357/bmj.j2353/F2.large.jpg" TargetMode="External"/><Relationship Id="rId89" Type="http://schemas.openxmlformats.org/officeDocument/2006/relationships/hyperlink" Target="http://www.bmj.com/content/bmj/357/bmj.j2353/F3.large.jpg" TargetMode="External"/><Relationship Id="rId112" Type="http://schemas.openxmlformats.org/officeDocument/2006/relationships/hyperlink" Target="http://www.bmj.com/highwire/powerpoint/945420" TargetMode="External"/><Relationship Id="rId133" Type="http://schemas.openxmlformats.org/officeDocument/2006/relationships/hyperlink" Target="http://www.bmj.com/content/357/bmj.j2353" TargetMode="External"/><Relationship Id="rId154" Type="http://schemas.openxmlformats.org/officeDocument/2006/relationships/hyperlink" Target="http://www.bmj.com/content/357/bmj.j2353" TargetMode="External"/><Relationship Id="rId175" Type="http://schemas.openxmlformats.org/officeDocument/2006/relationships/hyperlink" Target="http://www.bmj.com/content/357/bmj.j2353" TargetMode="External"/><Relationship Id="rId340" Type="http://schemas.openxmlformats.org/officeDocument/2006/relationships/hyperlink" Target="http://www.ncbi.nlm.nih.gov/pubmed/?term=24431298" TargetMode="External"/><Relationship Id="rId361" Type="http://schemas.openxmlformats.org/officeDocument/2006/relationships/hyperlink" Target="http://www.ncbi.nlm.nih.gov/pubmed/?term=7619308" TargetMode="External"/><Relationship Id="rId196" Type="http://schemas.openxmlformats.org/officeDocument/2006/relationships/hyperlink" Target="http://www.ncbi.nlm.nih.gov/pubmed/?term=16399153" TargetMode="External"/><Relationship Id="rId200" Type="http://schemas.openxmlformats.org/officeDocument/2006/relationships/hyperlink" Target="http://www.ncbi.nlm.nih.gov/pubmed/?term=3393181" TargetMode="External"/><Relationship Id="rId382" Type="http://schemas.openxmlformats.org/officeDocument/2006/relationships/hyperlink" Target="http://www.ncbi.nlm.nih.gov/pubmed/?term=16872844" TargetMode="External"/><Relationship Id="rId417" Type="http://schemas.openxmlformats.org/officeDocument/2006/relationships/hyperlink" Target="http://www.medscape.com/viewarticle/855929?trendmd-shared=1&amp;src=trendmd_pilot" TargetMode="External"/><Relationship Id="rId16" Type="http://schemas.openxmlformats.org/officeDocument/2006/relationships/hyperlink" Target="http://www.bmj.com/content/357/bmj.j2353" TargetMode="External"/><Relationship Id="rId221" Type="http://schemas.openxmlformats.org/officeDocument/2006/relationships/hyperlink" Target="http://dx.doi.org/10.1056/NEJM199911183412101" TargetMode="External"/><Relationship Id="rId242" Type="http://schemas.openxmlformats.org/officeDocument/2006/relationships/hyperlink" Target="http://www.ncbi.nlm.nih.gov/pubmed/?term=11413273" TargetMode="External"/><Relationship Id="rId263" Type="http://schemas.openxmlformats.org/officeDocument/2006/relationships/hyperlink" Target="http://www.bmj.com/content/357/bmj.j2353" TargetMode="External"/><Relationship Id="rId284" Type="http://schemas.openxmlformats.org/officeDocument/2006/relationships/hyperlink" Target="http://www.bmj.com/content/357/bmj.j2353" TargetMode="External"/><Relationship Id="rId319" Type="http://schemas.openxmlformats.org/officeDocument/2006/relationships/hyperlink" Target="http://www.ncbi.nlm.nih.gov/pubmed/?term=21514250" TargetMode="External"/><Relationship Id="rId37" Type="http://schemas.openxmlformats.org/officeDocument/2006/relationships/hyperlink" Target="http://www.bmj.com/content/357/bmj.j2353" TargetMode="External"/><Relationship Id="rId58" Type="http://schemas.openxmlformats.org/officeDocument/2006/relationships/hyperlink" Target="http://www.bmj.com/content/bmj/357/bmj.j2353/F1.large.jpg?width=800&amp;height=600" TargetMode="External"/><Relationship Id="rId79" Type="http://schemas.openxmlformats.org/officeDocument/2006/relationships/hyperlink" Target="http://www.bmj.com/content/357/bmj.j2353" TargetMode="External"/><Relationship Id="rId102" Type="http://schemas.openxmlformats.org/officeDocument/2006/relationships/hyperlink" Target="http://www.bmj.com/content/357/bmj.j2353" TargetMode="External"/><Relationship Id="rId123" Type="http://schemas.openxmlformats.org/officeDocument/2006/relationships/hyperlink" Target="http://www.bmj.com/content/bmj/357/bmj.j2353/F7.large.jpg?download=true" TargetMode="External"/><Relationship Id="rId144" Type="http://schemas.openxmlformats.org/officeDocument/2006/relationships/hyperlink" Target="http://www.bmj.com/content/357/bmj.j2353" TargetMode="External"/><Relationship Id="rId330" Type="http://schemas.openxmlformats.org/officeDocument/2006/relationships/hyperlink" Target="http://dx.doi.org/10.1097/01.psy.0000237779.56500.af" TargetMode="External"/><Relationship Id="rId90" Type="http://schemas.openxmlformats.org/officeDocument/2006/relationships/hyperlink" Target="http://www.bmj.com/highwire/powerpoint/945419" TargetMode="External"/><Relationship Id="rId165" Type="http://schemas.openxmlformats.org/officeDocument/2006/relationships/hyperlink" Target="http://www.bmj.com/content/357/bmj.j2353" TargetMode="External"/><Relationship Id="rId186" Type="http://schemas.openxmlformats.org/officeDocument/2006/relationships/hyperlink" Target="http://www.bmj.com/content/357/bmj.j2353" TargetMode="External"/><Relationship Id="rId351" Type="http://schemas.openxmlformats.org/officeDocument/2006/relationships/hyperlink" Target="http://dx.doi.org/10.1016/0304-3940%2891%2990170-X" TargetMode="External"/><Relationship Id="rId372" Type="http://schemas.openxmlformats.org/officeDocument/2006/relationships/hyperlink" Target="http://dx.doi.org/10.1001/archneur.1993.00540090046009" TargetMode="External"/><Relationship Id="rId393" Type="http://schemas.openxmlformats.org/officeDocument/2006/relationships/hyperlink" Target="http://dx.doi.org/10.1111/j.1530-0277.1996.tb01682.x" TargetMode="External"/><Relationship Id="rId407" Type="http://schemas.openxmlformats.org/officeDocument/2006/relationships/hyperlink" Target="http://www.bmj.com/content/357/bmj.j2353" TargetMode="External"/><Relationship Id="rId211" Type="http://schemas.openxmlformats.org/officeDocument/2006/relationships/hyperlink" Target="http://www.bmj.com/content/357/bmj.j2353" TargetMode="External"/><Relationship Id="rId232" Type="http://schemas.openxmlformats.org/officeDocument/2006/relationships/hyperlink" Target="http://www.bmj.com/content/357/bmj.j2353" TargetMode="External"/><Relationship Id="rId253" Type="http://schemas.openxmlformats.org/officeDocument/2006/relationships/hyperlink" Target="http://dx.doi.org/10.1016/j.neuroimage.2009.02.007" TargetMode="External"/><Relationship Id="rId274" Type="http://schemas.openxmlformats.org/officeDocument/2006/relationships/hyperlink" Target="http://www.bmj.com/content/357/bmj.j2353" TargetMode="External"/><Relationship Id="rId295" Type="http://schemas.openxmlformats.org/officeDocument/2006/relationships/hyperlink" Target="http://www.ncbi.nlm.nih.gov/pubmed/?term=26936938" TargetMode="External"/><Relationship Id="rId309" Type="http://schemas.openxmlformats.org/officeDocument/2006/relationships/hyperlink" Target="http://dx.doi.org/10.1056/NEJM199505113321901" TargetMode="External"/><Relationship Id="rId27" Type="http://schemas.openxmlformats.org/officeDocument/2006/relationships/hyperlink" Target="http://www.bmj.com/content/357/bmj.j2353" TargetMode="External"/><Relationship Id="rId48" Type="http://schemas.openxmlformats.org/officeDocument/2006/relationships/hyperlink" Target="http://www.bmj.com/content/357/bmj.j2353" TargetMode="External"/><Relationship Id="rId69" Type="http://schemas.openxmlformats.org/officeDocument/2006/relationships/hyperlink" Target="http://www.bmj.com/highwire/powerpoint/945416" TargetMode="External"/><Relationship Id="rId113" Type="http://schemas.openxmlformats.org/officeDocument/2006/relationships/hyperlink" Target="http://www.bmj.com/content/357/bmj.j2353" TargetMode="External"/><Relationship Id="rId134" Type="http://schemas.openxmlformats.org/officeDocument/2006/relationships/hyperlink" Target="http://www.bmj.com/content/357/bmj.j2353" TargetMode="External"/><Relationship Id="rId320" Type="http://schemas.openxmlformats.org/officeDocument/2006/relationships/hyperlink" Target="http://www.bmj.com/content/357/bmj.j2353" TargetMode="External"/><Relationship Id="rId80" Type="http://schemas.openxmlformats.org/officeDocument/2006/relationships/hyperlink" Target="http://www.bmj.com/content/357/bmj.j2353" TargetMode="External"/><Relationship Id="rId155" Type="http://schemas.openxmlformats.org/officeDocument/2006/relationships/hyperlink" Target="http://www.bmj.com/content/357/bmj.j2353" TargetMode="External"/><Relationship Id="rId176" Type="http://schemas.openxmlformats.org/officeDocument/2006/relationships/hyperlink" Target="http://www.bmj.com/content/357/bmj.j2353" TargetMode="External"/><Relationship Id="rId197" Type="http://schemas.openxmlformats.org/officeDocument/2006/relationships/hyperlink" Target="http://www.bmj.com/content/357/bmj.j2353" TargetMode="External"/><Relationship Id="rId341" Type="http://schemas.openxmlformats.org/officeDocument/2006/relationships/hyperlink" Target="http://www.bmj.com/content/357/bmj.j2353" TargetMode="External"/><Relationship Id="rId362" Type="http://schemas.openxmlformats.org/officeDocument/2006/relationships/hyperlink" Target="http://www.bmj.com/content/357/bmj.j2353" TargetMode="External"/><Relationship Id="rId383" Type="http://schemas.openxmlformats.org/officeDocument/2006/relationships/hyperlink" Target="http://www.bmj.com/content/357/bmj.j2353" TargetMode="External"/><Relationship Id="rId418" Type="http://schemas.openxmlformats.org/officeDocument/2006/relationships/hyperlink" Target="http://www.practiceupdate.com/content/midlife-alcohol-consumption-and-the-risk-of-stroke/30204?trendmd-shared=1" TargetMode="External"/><Relationship Id="rId201" Type="http://schemas.openxmlformats.org/officeDocument/2006/relationships/hyperlink" Target="http://www.bmj.com/content/357/bmj.j2353" TargetMode="External"/><Relationship Id="rId222" Type="http://schemas.openxmlformats.org/officeDocument/2006/relationships/hyperlink" Target="http://www.ncbi.nlm.nih.gov/pubmed/?term=10564684" TargetMode="External"/><Relationship Id="rId243" Type="http://schemas.openxmlformats.org/officeDocument/2006/relationships/hyperlink" Target="http://www.bmj.com/content/357/bmj.j2353" TargetMode="External"/><Relationship Id="rId264" Type="http://schemas.openxmlformats.org/officeDocument/2006/relationships/hyperlink" Target="http://www.bmj.com/content/357/bmj.j2353" TargetMode="External"/><Relationship Id="rId285" Type="http://schemas.openxmlformats.org/officeDocument/2006/relationships/hyperlink" Target="http://dx.doi.org/10.1038/npp.2013.271" TargetMode="External"/><Relationship Id="rId17" Type="http://schemas.openxmlformats.org/officeDocument/2006/relationships/hyperlink" Target="http://www.bmj.com/content/357/bmj.j2353" TargetMode="External"/><Relationship Id="rId38" Type="http://schemas.openxmlformats.org/officeDocument/2006/relationships/hyperlink" Target="http://www.bmj.com/content/357/bmj.j2353" TargetMode="External"/><Relationship Id="rId59" Type="http://schemas.openxmlformats.org/officeDocument/2006/relationships/image" Target="media/image1.gif"/><Relationship Id="rId103" Type="http://schemas.openxmlformats.org/officeDocument/2006/relationships/hyperlink" Target="http://www.bmj.com/content/357/bmj.j2353" TargetMode="External"/><Relationship Id="rId124" Type="http://schemas.openxmlformats.org/officeDocument/2006/relationships/hyperlink" Target="http://www.bmj.com/content/bmj/357/bmj.j2353/F7.large.jpg" TargetMode="External"/><Relationship Id="rId310" Type="http://schemas.openxmlformats.org/officeDocument/2006/relationships/hyperlink" Target="http://www.ncbi.nlm.nih.gov/pubmed/?term=7708067" TargetMode="External"/><Relationship Id="rId70" Type="http://schemas.openxmlformats.org/officeDocument/2006/relationships/hyperlink" Target="http://www.bmj.com/content/357/bmj.j2353" TargetMode="External"/><Relationship Id="rId91" Type="http://schemas.openxmlformats.org/officeDocument/2006/relationships/hyperlink" Target="http://www.bmj.com/content/357/bmj.j2353" TargetMode="External"/><Relationship Id="rId145" Type="http://schemas.openxmlformats.org/officeDocument/2006/relationships/hyperlink" Target="http://www.bmj.com/content/357/bmj.j2353" TargetMode="External"/><Relationship Id="rId166" Type="http://schemas.openxmlformats.org/officeDocument/2006/relationships/hyperlink" Target="http://www.bmj.com/content/357/bmj.j2353" TargetMode="External"/><Relationship Id="rId187" Type="http://schemas.openxmlformats.org/officeDocument/2006/relationships/hyperlink" Target="http://www.icmje.org/coi_disclosure.pdf" TargetMode="External"/><Relationship Id="rId331" Type="http://schemas.openxmlformats.org/officeDocument/2006/relationships/hyperlink" Target="http://www.ncbi.nlm.nih.gov/pubmed/?term=17012533" TargetMode="External"/><Relationship Id="rId352" Type="http://schemas.openxmlformats.org/officeDocument/2006/relationships/hyperlink" Target="http://www.ncbi.nlm.nih.gov/pubmed/?term=2062446" TargetMode="External"/><Relationship Id="rId373" Type="http://schemas.openxmlformats.org/officeDocument/2006/relationships/hyperlink" Target="http://www.ncbi.nlm.nih.gov/pubmed/?term=8363448" TargetMode="External"/><Relationship Id="rId394" Type="http://schemas.openxmlformats.org/officeDocument/2006/relationships/hyperlink" Target="http://www.ncbi.nlm.nih.gov/pubmed/?term=8800395" TargetMode="External"/><Relationship Id="rId408" Type="http://schemas.openxmlformats.org/officeDocument/2006/relationships/hyperlink" Target="http://dx.doi.org/10.1016/S1474-4422%2812%2970291-0" TargetMode="External"/><Relationship Id="rId1" Type="http://schemas.openxmlformats.org/officeDocument/2006/relationships/numbering" Target="numbering.xml"/><Relationship Id="rId212" Type="http://schemas.openxmlformats.org/officeDocument/2006/relationships/hyperlink" Target="http://dx.doi.org/10.1001/jama.289.11.1405" TargetMode="External"/><Relationship Id="rId233" Type="http://schemas.openxmlformats.org/officeDocument/2006/relationships/hyperlink" Target="http://dx.doi.org/10.1161/hs0901.095723" TargetMode="External"/><Relationship Id="rId254" Type="http://schemas.openxmlformats.org/officeDocument/2006/relationships/hyperlink" Target="http://www.ncbi.nlm.nih.gov/pubmed/?term=19233298" TargetMode="External"/><Relationship Id="rId28" Type="http://schemas.openxmlformats.org/officeDocument/2006/relationships/hyperlink" Target="http://www.bmj.com/content/357/bmj.j2353" TargetMode="External"/><Relationship Id="rId49" Type="http://schemas.openxmlformats.org/officeDocument/2006/relationships/hyperlink" Target="http://www.bmj.com/content/357/bmj.j2353" TargetMode="External"/><Relationship Id="rId114" Type="http://schemas.openxmlformats.org/officeDocument/2006/relationships/hyperlink" Target="http://www.bmj.com/content/bmj/357/bmj.j2353/F6.large.jpg?width=800&amp;height=600" TargetMode="External"/><Relationship Id="rId275" Type="http://schemas.openxmlformats.org/officeDocument/2006/relationships/hyperlink" Target="http://dx.doi.org/10.4135/9781412985116" TargetMode="External"/><Relationship Id="rId296" Type="http://schemas.openxmlformats.org/officeDocument/2006/relationships/hyperlink" Target="http://www.bmj.com/content/357/bmj.j2353" TargetMode="External"/><Relationship Id="rId300" Type="http://schemas.openxmlformats.org/officeDocument/2006/relationships/hyperlink" Target="http://dx.doi.org/10.1038/nature14101" TargetMode="External"/><Relationship Id="rId60" Type="http://schemas.openxmlformats.org/officeDocument/2006/relationships/hyperlink" Target="http://www.alcoholconcern.org.uk/help-and-advice/help-and-advice-with-your-drinking/unit-calculator/" TargetMode="External"/><Relationship Id="rId81" Type="http://schemas.openxmlformats.org/officeDocument/2006/relationships/hyperlink" Target="http://www.bmj.com/content/357/bmj.j2353" TargetMode="External"/><Relationship Id="rId135" Type="http://schemas.openxmlformats.org/officeDocument/2006/relationships/hyperlink" Target="http://www.bmj.com/content/357/bmj.j2353" TargetMode="External"/><Relationship Id="rId156" Type="http://schemas.openxmlformats.org/officeDocument/2006/relationships/hyperlink" Target="http://www.bmj.com/content/357/bmj.j2353" TargetMode="External"/><Relationship Id="rId177" Type="http://schemas.openxmlformats.org/officeDocument/2006/relationships/hyperlink" Target="http://www.bmj.com/content/357/bmj.j2353" TargetMode="External"/><Relationship Id="rId198" Type="http://schemas.openxmlformats.org/officeDocument/2006/relationships/hyperlink" Target="http://www.bmj.com/content/357/bmj.j2353" TargetMode="External"/><Relationship Id="rId321" Type="http://schemas.openxmlformats.org/officeDocument/2006/relationships/hyperlink" Target="http://dx.doi.org/10.1111/j.1530-0277.1995.tb01478.x" TargetMode="External"/><Relationship Id="rId342" Type="http://schemas.openxmlformats.org/officeDocument/2006/relationships/hyperlink" Target="http://dx.doi.org/10.1016/j.annepidem.2006.06.005" TargetMode="External"/><Relationship Id="rId363" Type="http://schemas.openxmlformats.org/officeDocument/2006/relationships/hyperlink" Target="http://dx.doi.org/10.1016/S0304-3940%2897%2900743-X" TargetMode="External"/><Relationship Id="rId384" Type="http://schemas.openxmlformats.org/officeDocument/2006/relationships/hyperlink" Target="http://dx.doi.org/10.1002/mrm.21200" TargetMode="External"/><Relationship Id="rId419" Type="http://schemas.openxmlformats.org/officeDocument/2006/relationships/hyperlink" Target="http://www.practiceupdate.com/C/47595/56?elsca1=emc_enews_topic-alert&amp;trendmd-shared=1" TargetMode="External"/><Relationship Id="rId202" Type="http://schemas.openxmlformats.org/officeDocument/2006/relationships/hyperlink" Target="http://dx.doi.org/10.1136/bmj.319.7224.1523" TargetMode="External"/><Relationship Id="rId223" Type="http://schemas.openxmlformats.org/officeDocument/2006/relationships/hyperlink" Target="http://www.bmj.com/content/357/bmj.j2353" TargetMode="External"/><Relationship Id="rId244" Type="http://schemas.openxmlformats.org/officeDocument/2006/relationships/hyperlink" Target="http://dx.doi.org/10.1016/j.neuroimage.2005.01.036" TargetMode="External"/><Relationship Id="rId18" Type="http://schemas.openxmlformats.org/officeDocument/2006/relationships/hyperlink" Target="http://www.bmj.com/content/357/bmj.j2353" TargetMode="External"/><Relationship Id="rId39" Type="http://schemas.openxmlformats.org/officeDocument/2006/relationships/hyperlink" Target="http://www.bmj.com/content/357/bmj.j2353" TargetMode="External"/><Relationship Id="rId265" Type="http://schemas.openxmlformats.org/officeDocument/2006/relationships/hyperlink" Target="http://dx.doi.org/10.1186/1471-244X-14-159" TargetMode="External"/><Relationship Id="rId286" Type="http://schemas.openxmlformats.org/officeDocument/2006/relationships/hyperlink" Target="http://www.ncbi.nlm.nih.gov/pubmed/?term=24220026" TargetMode="External"/><Relationship Id="rId50" Type="http://schemas.openxmlformats.org/officeDocument/2006/relationships/hyperlink" Target="http://www.bmj.com/content/357/bmj.j2353" TargetMode="External"/><Relationship Id="rId104" Type="http://schemas.openxmlformats.org/officeDocument/2006/relationships/hyperlink" Target="http://www.bmj.com/highwire/markup/945424/expansion?width=1000&amp;height=500&amp;iframe=true&amp;postprocessors=highwire_figures%2Chighwire_math" TargetMode="External"/><Relationship Id="rId125" Type="http://schemas.openxmlformats.org/officeDocument/2006/relationships/hyperlink" Target="http://www.bmj.com/highwire/powerpoint/945418" TargetMode="External"/><Relationship Id="rId146" Type="http://schemas.openxmlformats.org/officeDocument/2006/relationships/hyperlink" Target="http://www.bmj.com/content/357/bmj.j2353" TargetMode="External"/><Relationship Id="rId167" Type="http://schemas.openxmlformats.org/officeDocument/2006/relationships/hyperlink" Target="http://www.bmj.com/content/357/bmj.j2353" TargetMode="External"/><Relationship Id="rId188" Type="http://schemas.openxmlformats.org/officeDocument/2006/relationships/hyperlink" Target="https://www.psych.ox.ac.uk/research/neurobiology-of-ageing/research-projects-1/whitehall-oxford" TargetMode="External"/><Relationship Id="rId311" Type="http://schemas.openxmlformats.org/officeDocument/2006/relationships/hyperlink" Target="http://www.bmj.com/content/357/bmj.j2353" TargetMode="External"/><Relationship Id="rId332" Type="http://schemas.openxmlformats.org/officeDocument/2006/relationships/hyperlink" Target="http://www.bmj.com/content/357/bmj.j2353" TargetMode="External"/><Relationship Id="rId353" Type="http://schemas.openxmlformats.org/officeDocument/2006/relationships/hyperlink" Target="http://www.bmj.com/content/357/bmj.j2353" TargetMode="External"/><Relationship Id="rId374" Type="http://schemas.openxmlformats.org/officeDocument/2006/relationships/hyperlink" Target="http://www.bmj.com/content/357/bmj.j2353" TargetMode="External"/><Relationship Id="rId395" Type="http://schemas.openxmlformats.org/officeDocument/2006/relationships/hyperlink" Target="http://www.bmj.com/content/357/bmj.j2353" TargetMode="External"/><Relationship Id="rId409" Type="http://schemas.openxmlformats.org/officeDocument/2006/relationships/hyperlink" Target="http://www.ncbi.nlm.nih.gov/pubmed/?term=23332364" TargetMode="External"/><Relationship Id="rId71" Type="http://schemas.openxmlformats.org/officeDocument/2006/relationships/hyperlink" Target="http://www.bmj.com/content/357/bmj.j2353" TargetMode="External"/><Relationship Id="rId92" Type="http://schemas.openxmlformats.org/officeDocument/2006/relationships/hyperlink" Target="http://www.bmj.com/content/bmj/357/bmj.j2353/F4.large.jpg?width=800&amp;height=600" TargetMode="External"/><Relationship Id="rId213" Type="http://schemas.openxmlformats.org/officeDocument/2006/relationships/hyperlink" Target="http://www.ncbi.nlm.nih.gov/pubmed/?term=12636463" TargetMode="External"/><Relationship Id="rId234" Type="http://schemas.openxmlformats.org/officeDocument/2006/relationships/hyperlink" Target="http://www.ncbi.nlm.nih.gov/pubmed/?term=11546878" TargetMode="External"/><Relationship Id="rId420" Type="http://schemas.openxmlformats.org/officeDocument/2006/relationships/hyperlink" Target="http://www.practiceupdate.com/content/alcohol-consumption-and-risk-for-heart-failure/21368?trendmd-shared=1" TargetMode="External"/><Relationship Id="rId2" Type="http://schemas.openxmlformats.org/officeDocument/2006/relationships/styles" Target="styles.xml"/><Relationship Id="rId29" Type="http://schemas.openxmlformats.org/officeDocument/2006/relationships/hyperlink" Target="http://www.bmj.com/content/357/bmj.j2353" TargetMode="External"/><Relationship Id="rId255" Type="http://schemas.openxmlformats.org/officeDocument/2006/relationships/hyperlink" Target="http://www.bmj.com/content/357/bmj.j2353" TargetMode="External"/><Relationship Id="rId276" Type="http://schemas.openxmlformats.org/officeDocument/2006/relationships/hyperlink" Target="http://www.bmj.com/content/357/bmj.j2353" TargetMode="External"/><Relationship Id="rId297" Type="http://schemas.openxmlformats.org/officeDocument/2006/relationships/hyperlink" Target="http://dx.doi.org/10.1038/ng.2250" TargetMode="External"/><Relationship Id="rId40" Type="http://schemas.openxmlformats.org/officeDocument/2006/relationships/hyperlink" Target="http://www.bmj.com/content/357/bmj.j2353" TargetMode="External"/><Relationship Id="rId115" Type="http://schemas.openxmlformats.org/officeDocument/2006/relationships/image" Target="media/image6.gif"/><Relationship Id="rId136" Type="http://schemas.openxmlformats.org/officeDocument/2006/relationships/hyperlink" Target="http://www.bmj.com/content/357/bmj.j2353" TargetMode="External"/><Relationship Id="rId157" Type="http://schemas.openxmlformats.org/officeDocument/2006/relationships/hyperlink" Target="http://www.bmj.com/content/357/bmj.j2353" TargetMode="External"/><Relationship Id="rId178" Type="http://schemas.openxmlformats.org/officeDocument/2006/relationships/hyperlink" Target="http://www.bmj.com/content/357/bmj.j2353" TargetMode="External"/><Relationship Id="rId301" Type="http://schemas.openxmlformats.org/officeDocument/2006/relationships/hyperlink" Target="http://www.ncbi.nlm.nih.gov/pubmed/?term=25607358" TargetMode="External"/><Relationship Id="rId322" Type="http://schemas.openxmlformats.org/officeDocument/2006/relationships/hyperlink" Target="http://www.ncbi.nlm.nih.gov/pubmed/?term=7771636" TargetMode="External"/><Relationship Id="rId343" Type="http://schemas.openxmlformats.org/officeDocument/2006/relationships/hyperlink" Target="http://www.ncbi.nlm.nih.gov/pubmed/?term=17027288" TargetMode="External"/><Relationship Id="rId364" Type="http://schemas.openxmlformats.org/officeDocument/2006/relationships/hyperlink" Target="http://www.ncbi.nlm.nih.gov/pubmed/?term=9404942" TargetMode="External"/><Relationship Id="rId61" Type="http://schemas.openxmlformats.org/officeDocument/2006/relationships/hyperlink" Target="http://www.bmj.com/content/bmj/357/bmj.j2353/F1.large.jpg?download=true" TargetMode="External"/><Relationship Id="rId82" Type="http://schemas.openxmlformats.org/officeDocument/2006/relationships/hyperlink" Target="http://www.bmj.com/content/357/bmj.j2353" TargetMode="External"/><Relationship Id="rId199" Type="http://schemas.openxmlformats.org/officeDocument/2006/relationships/hyperlink" Target="http://dx.doi.org/10.1056/NEJM198808043190503" TargetMode="External"/><Relationship Id="rId203" Type="http://schemas.openxmlformats.org/officeDocument/2006/relationships/hyperlink" Target="http://www.ncbi.nlm.nih.gov/pubmed/?term=10591709" TargetMode="External"/><Relationship Id="rId385" Type="http://schemas.openxmlformats.org/officeDocument/2006/relationships/hyperlink" Target="http://www.ncbi.nlm.nih.gov/pubmed/?term=17390365" TargetMode="External"/><Relationship Id="rId19" Type="http://schemas.openxmlformats.org/officeDocument/2006/relationships/hyperlink" Target="http://www.bmj.com/content/357/bmj.j2353" TargetMode="External"/><Relationship Id="rId224" Type="http://schemas.openxmlformats.org/officeDocument/2006/relationships/hyperlink" Target="http://dx.doi.org/10.1016/j.clnu.2013.08.004" TargetMode="External"/><Relationship Id="rId245" Type="http://schemas.openxmlformats.org/officeDocument/2006/relationships/hyperlink" Target="http://www.ncbi.nlm.nih.gov/pubmed/?term=15907310" TargetMode="External"/><Relationship Id="rId266" Type="http://schemas.openxmlformats.org/officeDocument/2006/relationships/hyperlink" Target="http://www.ncbi.nlm.nih.gov/pubmed/?term=24885374" TargetMode="External"/><Relationship Id="rId287" Type="http://schemas.openxmlformats.org/officeDocument/2006/relationships/hyperlink" Target="http://www.bmj.com/content/357/bmj.j2353" TargetMode="External"/><Relationship Id="rId410" Type="http://schemas.openxmlformats.org/officeDocument/2006/relationships/hyperlink" Target="http://www.bmj.com/content/357/bmj.j2353.abstract" TargetMode="External"/><Relationship Id="rId30" Type="http://schemas.openxmlformats.org/officeDocument/2006/relationships/hyperlink" Target="http://www.bmj.com/content/357/bmj.j2353" TargetMode="External"/><Relationship Id="rId105" Type="http://schemas.openxmlformats.org/officeDocument/2006/relationships/hyperlink" Target="http://www.bmj.com/content/357/bmj.j2353" TargetMode="External"/><Relationship Id="rId126" Type="http://schemas.openxmlformats.org/officeDocument/2006/relationships/hyperlink" Target="http://www.bmj.com/content/357/bmj.j2353" TargetMode="External"/><Relationship Id="rId147" Type="http://schemas.openxmlformats.org/officeDocument/2006/relationships/hyperlink" Target="http://www.bmj.com/content/357/bmj.j2353" TargetMode="External"/><Relationship Id="rId168" Type="http://schemas.openxmlformats.org/officeDocument/2006/relationships/hyperlink" Target="http://www.bmj.com/content/357/bmj.j2353" TargetMode="External"/><Relationship Id="rId312" Type="http://schemas.openxmlformats.org/officeDocument/2006/relationships/hyperlink" Target="http://dx.doi.org/10.1159/000072221" TargetMode="External"/><Relationship Id="rId333" Type="http://schemas.openxmlformats.org/officeDocument/2006/relationships/hyperlink" Target="http://dx.doi.org/10.1056/NEJMoa041152" TargetMode="External"/><Relationship Id="rId354" Type="http://schemas.openxmlformats.org/officeDocument/2006/relationships/hyperlink" Target="http://dx.doi.org/10.1016/0741-8329%2889%2990087-6" TargetMode="External"/><Relationship Id="rId51" Type="http://schemas.openxmlformats.org/officeDocument/2006/relationships/hyperlink" Target="http://www.bmj.com/content/357/bmj.j2353" TargetMode="External"/><Relationship Id="rId72" Type="http://schemas.openxmlformats.org/officeDocument/2006/relationships/hyperlink" Target="http://www.bmj.com/content/357/bmj.j2353" TargetMode="External"/><Relationship Id="rId93" Type="http://schemas.openxmlformats.org/officeDocument/2006/relationships/image" Target="media/image4.gif"/><Relationship Id="rId189" Type="http://schemas.openxmlformats.org/officeDocument/2006/relationships/hyperlink" Target="http://www.ucl.ac.uk/whitehallII/data-sharing" TargetMode="External"/><Relationship Id="rId375" Type="http://schemas.openxmlformats.org/officeDocument/2006/relationships/hyperlink" Target="http://dx.doi.org/10.1016/j.euroneuro.2003.08.005" TargetMode="External"/><Relationship Id="rId396" Type="http://schemas.openxmlformats.org/officeDocument/2006/relationships/hyperlink" Target="http://dx.doi.org/10.1136/jnnp.51.7.909" TargetMode="External"/><Relationship Id="rId3" Type="http://schemas.openxmlformats.org/officeDocument/2006/relationships/settings" Target="settings.xml"/><Relationship Id="rId214" Type="http://schemas.openxmlformats.org/officeDocument/2006/relationships/hyperlink" Target="http://www.bmj.com/content/357/bmj.j2353" TargetMode="External"/><Relationship Id="rId235" Type="http://schemas.openxmlformats.org/officeDocument/2006/relationships/hyperlink" Target="http://www.bmj.com/content/357/bmj.j2353" TargetMode="External"/><Relationship Id="rId256" Type="http://schemas.openxmlformats.org/officeDocument/2006/relationships/hyperlink" Target="http://dx.doi.org/10.1111/j.1360-0443.1985.tb03276.x" TargetMode="External"/><Relationship Id="rId277" Type="http://schemas.openxmlformats.org/officeDocument/2006/relationships/hyperlink" Target="http://dx.doi.org/10.1016/j.neuroimage.2014.01.060" TargetMode="External"/><Relationship Id="rId298" Type="http://schemas.openxmlformats.org/officeDocument/2006/relationships/hyperlink" Target="http://www.ncbi.nlm.nih.gov/pubmed/?term=22504417" TargetMode="External"/><Relationship Id="rId400" Type="http://schemas.openxmlformats.org/officeDocument/2006/relationships/hyperlink" Target="http://www.ncbi.nlm.nih.gov/pubmed/?term=19632335" TargetMode="External"/><Relationship Id="rId421" Type="http://schemas.openxmlformats.org/officeDocument/2006/relationships/fontTable" Target="fontTable.xml"/><Relationship Id="rId116" Type="http://schemas.openxmlformats.org/officeDocument/2006/relationships/hyperlink" Target="http://www.bmj.com/content/bmj/357/bmj.j2353/F6.large.jpg?download=true" TargetMode="External"/><Relationship Id="rId137" Type="http://schemas.openxmlformats.org/officeDocument/2006/relationships/hyperlink" Target="http://www.bmj.com/content/357/bmj.j2353" TargetMode="External"/><Relationship Id="rId158" Type="http://schemas.openxmlformats.org/officeDocument/2006/relationships/hyperlink" Target="http://www.bmj.com/content/357/bmj.j2353" TargetMode="External"/><Relationship Id="rId302" Type="http://schemas.openxmlformats.org/officeDocument/2006/relationships/hyperlink" Target="http://www.bmj.com/content/357/bmj.j2353" TargetMode="External"/><Relationship Id="rId323" Type="http://schemas.openxmlformats.org/officeDocument/2006/relationships/hyperlink" Target="http://www.bmj.com/content/357/bmj.j2353" TargetMode="External"/><Relationship Id="rId344" Type="http://schemas.openxmlformats.org/officeDocument/2006/relationships/hyperlink" Target="http://www.bmj.com/content/357/bmj.j2353" TargetMode="External"/><Relationship Id="rId20" Type="http://schemas.openxmlformats.org/officeDocument/2006/relationships/hyperlink" Target="http://www.bmj.com/content/357/bmj.j2353" TargetMode="External"/><Relationship Id="rId41" Type="http://schemas.openxmlformats.org/officeDocument/2006/relationships/hyperlink" Target="http://www.bmj.com/content/357/bmj.j2353" TargetMode="External"/><Relationship Id="rId62" Type="http://schemas.openxmlformats.org/officeDocument/2006/relationships/hyperlink" Target="http://www.bmj.com/content/bmj/357/bmj.j2353/F1.large.jpg" TargetMode="External"/><Relationship Id="rId83" Type="http://schemas.openxmlformats.org/officeDocument/2006/relationships/hyperlink" Target="http://www.bmj.com/highwire/markup/945425/expansion?width=1000&amp;height=500&amp;iframe=true&amp;postprocessors=highwire_figures%2Chighwire_math" TargetMode="External"/><Relationship Id="rId179" Type="http://schemas.openxmlformats.org/officeDocument/2006/relationships/hyperlink" Target="http://www.bmj.com/content/357/bmj.j2353" TargetMode="External"/><Relationship Id="rId365" Type="http://schemas.openxmlformats.org/officeDocument/2006/relationships/hyperlink" Target="http://www.bmj.com/content/357/bmj.j2353" TargetMode="External"/><Relationship Id="rId386" Type="http://schemas.openxmlformats.org/officeDocument/2006/relationships/hyperlink" Target="http://www.bmj.com/content/357/bmj.j2353" TargetMode="External"/><Relationship Id="rId190" Type="http://schemas.openxmlformats.org/officeDocument/2006/relationships/hyperlink" Target="http://creativecommons.org/licenses/by/4.0/" TargetMode="External"/><Relationship Id="rId204" Type="http://schemas.openxmlformats.org/officeDocument/2006/relationships/hyperlink" Target="http://www.bmj.com/content/357/bmj.j2353" TargetMode="External"/><Relationship Id="rId225" Type="http://schemas.openxmlformats.org/officeDocument/2006/relationships/hyperlink" Target="http://www.ncbi.nlm.nih.gov/pubmed/?term=24011900" TargetMode="External"/><Relationship Id="rId246" Type="http://schemas.openxmlformats.org/officeDocument/2006/relationships/hyperlink" Target="http://www.bmj.com/content/357/bmj.j2353" TargetMode="External"/><Relationship Id="rId267" Type="http://schemas.openxmlformats.org/officeDocument/2006/relationships/hyperlink" Target="http://www.bmj.com/content/357/bmj.j2353" TargetMode="External"/><Relationship Id="rId288" Type="http://schemas.openxmlformats.org/officeDocument/2006/relationships/hyperlink" Target="http://dx.doi.org/10.1038/ng.2237" TargetMode="External"/><Relationship Id="rId411" Type="http://schemas.openxmlformats.org/officeDocument/2006/relationships/hyperlink" Target="http://www.bmj.com/content/357/bmj.j2645?utm_source=TrendMD&amp;utm_medium=cpc&amp;utm_campaign=TBMJ_UK_TrendMD-0" TargetMode="External"/><Relationship Id="rId106" Type="http://schemas.openxmlformats.org/officeDocument/2006/relationships/hyperlink" Target="http://www.bmj.com/content/357/bmj.j2353" TargetMode="External"/><Relationship Id="rId127" Type="http://schemas.openxmlformats.org/officeDocument/2006/relationships/hyperlink" Target="http://www.bmj.com/highwire/markup/945423/expansion?width=1000&amp;height=500&amp;iframe=true&amp;postprocessors=highwire_figures%2Chighwire_math" TargetMode="External"/><Relationship Id="rId313" Type="http://schemas.openxmlformats.org/officeDocument/2006/relationships/hyperlink" Target="http://www.ncbi.nlm.nih.gov/pubmed/?term=12970583" TargetMode="External"/><Relationship Id="rId10" Type="http://schemas.openxmlformats.org/officeDocument/2006/relationships/hyperlink" Target="http://www.bmj.com/content/357/bmj.j2353" TargetMode="External"/><Relationship Id="rId31" Type="http://schemas.openxmlformats.org/officeDocument/2006/relationships/hyperlink" Target="http://www.bmj.com/content/357/bmj.j2353" TargetMode="External"/><Relationship Id="rId52" Type="http://schemas.openxmlformats.org/officeDocument/2006/relationships/hyperlink" Target="http://www.bmj.com/content/357/bmj.j2353" TargetMode="External"/><Relationship Id="rId73" Type="http://schemas.openxmlformats.org/officeDocument/2006/relationships/hyperlink" Target="http://www.bmj.com/content/357/bmj.j2353" TargetMode="External"/><Relationship Id="rId94" Type="http://schemas.openxmlformats.org/officeDocument/2006/relationships/hyperlink" Target="http://www.bmj.com/content/bmj/357/bmj.j2353/F4.large.jpg?download=true" TargetMode="External"/><Relationship Id="rId148" Type="http://schemas.openxmlformats.org/officeDocument/2006/relationships/hyperlink" Target="http://www.bmj.com/content/357/bmj.j2353" TargetMode="External"/><Relationship Id="rId169" Type="http://schemas.openxmlformats.org/officeDocument/2006/relationships/hyperlink" Target="http://www.bmj.com/content/357/bmj.j2353" TargetMode="External"/><Relationship Id="rId334" Type="http://schemas.openxmlformats.org/officeDocument/2006/relationships/hyperlink" Target="http://www.ncbi.nlm.nih.gov/pubmed/?term=15659724" TargetMode="External"/><Relationship Id="rId355" Type="http://schemas.openxmlformats.org/officeDocument/2006/relationships/hyperlink" Target="http://www.ncbi.nlm.nih.gov/pubmed/?term=2765199" TargetMode="External"/><Relationship Id="rId376" Type="http://schemas.openxmlformats.org/officeDocument/2006/relationships/hyperlink" Target="http://www.ncbi.nlm.nih.gov/pubmed/?term=14636960" TargetMode="External"/><Relationship Id="rId397" Type="http://schemas.openxmlformats.org/officeDocument/2006/relationships/hyperlink" Target="http://www.ncbi.nlm.nih.gov/pubmed/?term=3204399" TargetMode="External"/><Relationship Id="rId4" Type="http://schemas.openxmlformats.org/officeDocument/2006/relationships/webSettings" Target="webSettings.xml"/><Relationship Id="rId180" Type="http://schemas.openxmlformats.org/officeDocument/2006/relationships/hyperlink" Target="http://www.bmj.com/content/357/bmj.j2353" TargetMode="External"/><Relationship Id="rId215" Type="http://schemas.openxmlformats.org/officeDocument/2006/relationships/hyperlink" Target="http://dx.doi.org/10.1016/S0140-6736%2802%2907493-7" TargetMode="External"/><Relationship Id="rId236" Type="http://schemas.openxmlformats.org/officeDocument/2006/relationships/hyperlink" Target="http://www.ncbi.nlm.nih.gov/pubmed/?term=15447910" TargetMode="External"/><Relationship Id="rId257" Type="http://schemas.openxmlformats.org/officeDocument/2006/relationships/hyperlink" Target="http://www.ncbi.nlm.nih.gov/pubmed/?term=3860245" TargetMode="External"/><Relationship Id="rId278" Type="http://schemas.openxmlformats.org/officeDocument/2006/relationships/hyperlink" Target="http://www.ncbi.nlm.nih.gov/pubmed/?term=24530839" TargetMode="External"/><Relationship Id="rId401" Type="http://schemas.openxmlformats.org/officeDocument/2006/relationships/hyperlink" Target="http://www.bmj.com/content/357/bmj.j2353" TargetMode="External"/><Relationship Id="rId422" Type="http://schemas.openxmlformats.org/officeDocument/2006/relationships/theme" Target="theme/theme1.xml"/><Relationship Id="rId303" Type="http://schemas.openxmlformats.org/officeDocument/2006/relationships/hyperlink" Target="http://dx.doi.org/10.1016/j.neuroimage.2011.02.046" TargetMode="External"/><Relationship Id="rId42" Type="http://schemas.openxmlformats.org/officeDocument/2006/relationships/hyperlink" Target="http://www.bmj.com/content/357/bmj.j2353" TargetMode="External"/><Relationship Id="rId84" Type="http://schemas.openxmlformats.org/officeDocument/2006/relationships/hyperlink" Target="http://www.bmj.com/content/357/bmj.j2353" TargetMode="External"/><Relationship Id="rId138" Type="http://schemas.openxmlformats.org/officeDocument/2006/relationships/hyperlink" Target="http://www.bmj.com/content/357/bmj.j2353" TargetMode="External"/><Relationship Id="rId345" Type="http://schemas.openxmlformats.org/officeDocument/2006/relationships/hyperlink" Target="http://dx.doi.org/10.1002/ijc.28365" TargetMode="External"/><Relationship Id="rId387" Type="http://schemas.openxmlformats.org/officeDocument/2006/relationships/hyperlink" Target="http://dx.doi.org/10.1006/nimg.2002.1267" TargetMode="External"/><Relationship Id="rId191" Type="http://schemas.openxmlformats.org/officeDocument/2006/relationships/hyperlink" Target="http://www.bmj.com/content/357/bmj.j2353" TargetMode="External"/><Relationship Id="rId205" Type="http://schemas.openxmlformats.org/officeDocument/2006/relationships/hyperlink" Target="http://www.bmj.com/content/357/bmj.j2353" TargetMode="External"/><Relationship Id="rId247" Type="http://schemas.openxmlformats.org/officeDocument/2006/relationships/hyperlink" Target="http://dx.doi.org/10.1097/JGP.0b013e3181a2fd07" TargetMode="External"/><Relationship Id="rId412" Type="http://schemas.openxmlformats.org/officeDocument/2006/relationships/hyperlink" Target="http://www.bmj.com/content/357/bmj.j2751?utm_source=TrendMD&amp;utm_medium=cpc&amp;utm_campaign=TBMJ_UK_TrendMD-0" TargetMode="External"/><Relationship Id="rId107" Type="http://schemas.openxmlformats.org/officeDocument/2006/relationships/hyperlink" Target="http://www.bmj.com/content/357/bmj.j2353" TargetMode="External"/><Relationship Id="rId289" Type="http://schemas.openxmlformats.org/officeDocument/2006/relationships/hyperlink" Target="http://www.ncbi.nlm.nih.gov/pubmed/?term=22504421" TargetMode="External"/><Relationship Id="rId11" Type="http://schemas.openxmlformats.org/officeDocument/2006/relationships/hyperlink" Target="http://www.bmj.com/content/357/bmj.j2353" TargetMode="External"/><Relationship Id="rId53" Type="http://schemas.openxmlformats.org/officeDocument/2006/relationships/hyperlink" Target="http://www.bmj.com/content/357/bmj.j2353" TargetMode="External"/><Relationship Id="rId149" Type="http://schemas.openxmlformats.org/officeDocument/2006/relationships/hyperlink" Target="http://www.bmj.com/content/357/bmj.j2353" TargetMode="External"/><Relationship Id="rId314" Type="http://schemas.openxmlformats.org/officeDocument/2006/relationships/hyperlink" Target="http://www.bmj.com/content/357/bmj.j2353" TargetMode="External"/><Relationship Id="rId356" Type="http://schemas.openxmlformats.org/officeDocument/2006/relationships/hyperlink" Target="http://www.bmj.com/content/357/bmj.j2353" TargetMode="External"/><Relationship Id="rId398" Type="http://schemas.openxmlformats.org/officeDocument/2006/relationships/hyperlink" Target="http://www.bmj.com/content/357/bmj.j2353" TargetMode="External"/><Relationship Id="rId95" Type="http://schemas.openxmlformats.org/officeDocument/2006/relationships/hyperlink" Target="http://www.bmj.com/content/bmj/357/bmj.j2353/F4.large.jpg" TargetMode="External"/><Relationship Id="rId160" Type="http://schemas.openxmlformats.org/officeDocument/2006/relationships/hyperlink" Target="http://www.bmj.com/content/357/bmj.j2353" TargetMode="External"/><Relationship Id="rId216" Type="http://schemas.openxmlformats.org/officeDocument/2006/relationships/hyperlink" Target="http://www.ncbi.nlm.nih.gov/pubmed/?term=11830193" TargetMode="External"/><Relationship Id="rId258" Type="http://schemas.openxmlformats.org/officeDocument/2006/relationships/hyperlink" Target="http://www.bmj.com/content/357/bmj.j23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15527</Words>
  <Characters>85404</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100730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uib</dc:creator>
  <cp:keywords/>
  <dc:description/>
  <cp:lastModifiedBy>uib</cp:lastModifiedBy>
  <cp:revision>1</cp:revision>
  <dcterms:created xsi:type="dcterms:W3CDTF">2017-06-07T15:54:00Z</dcterms:created>
  <dcterms:modified xsi:type="dcterms:W3CDTF">2017-06-07T15:57:00Z</dcterms:modified>
</cp:coreProperties>
</file>